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Mexico</w:t>
      </w:r>
      <w:r>
        <w:t xml:space="preserve"> </w:t>
      </w:r>
      <w:r>
        <w:t xml:space="preserve">Mexico</w:t>
      </w:r>
      <w:r>
        <w:t xml:space="preserve"> </w:t>
      </w:r>
      <w:r>
        <w:t xml:space="preserve">City</w:t>
      </w:r>
    </w:p>
    <w:bookmarkStart w:id="28" w:name="X320303bdf6a57dd1c71f6144240c482a1a7108d"/>
    <w:p>
      <w:pPr>
        <w:pStyle w:val="Heading1"/>
      </w:pPr>
      <w:r>
        <w:t xml:space="preserve">Thesis Proposal: Integrating Ecological Monitoring and Community Engagement for Urban Biodiversity Conservation in Mexico Mexico City</w:t>
      </w:r>
    </w:p>
    <w:bookmarkStart w:id="20" w:name="introduction"/>
    <w:p>
      <w:pPr>
        <w:pStyle w:val="Heading2"/>
      </w:pPr>
      <w:r>
        <w:t xml:space="preserve">Introduction</w:t>
      </w:r>
    </w:p>
    <w:p>
      <w:pPr>
        <w:pStyle w:val="FirstParagraph"/>
      </w:pPr>
      <w:r>
        <w:t xml:space="preserve">The rapid urbanization of Mexico City has created unprecedented challenges for native biodiversity, with over 90% of its natural habitats converted to built environments. As a Biologist specializing in urban ecology, I propose this research to address critical gaps in understanding how anthropogenic pressures impact the city's unique ecosystem. Mexico Mexico City—home to 21 million people and recognized as one of the world's most populous metropolitan areas—faces acute environmental stressors including air pollution, loss of green corridors, and climate-driven extreme weather events. These factors threaten endemic species such as the Xochimilco axolotl (Ambystoma mexicanum), the iconic water lily ecosystem (chinampas), and over 150 bird species documented in urban parks. Current conservation frameworks lack localized, data-driven strategies tailored to Mexico Mexico City's complex socio-ecological context. This Thesis Proposal establishes a methodology for a Biologist to develop actionable biodiversity preservation protocols that integrate scientific rigor with community participation across the metropolis.</w:t>
      </w:r>
    </w:p>
    <w:bookmarkEnd w:id="20"/>
    <w:bookmarkStart w:id="21" w:name="research-objectives"/>
    <w:p>
      <w:pPr>
        <w:pStyle w:val="Heading2"/>
      </w:pPr>
      <w:r>
        <w:t xml:space="preserve">Research Objectives</w:t>
      </w:r>
    </w:p>
    <w:p>
      <w:pPr>
        <w:numPr>
          <w:ilvl w:val="0"/>
          <w:numId w:val="1001"/>
        </w:numPr>
        <w:pStyle w:val="Compact"/>
      </w:pPr>
      <w:r>
        <w:t xml:space="preserve">Quantify spatial and temporal changes in native species diversity across 15 representative urban habitats in Mexico Mexico City (including parks, degraded wetlands, and peri-urban forests) over a 12-month period.</w:t>
      </w:r>
    </w:p>
    <w:p>
      <w:pPr>
        <w:numPr>
          <w:ilvl w:val="0"/>
          <w:numId w:val="1001"/>
        </w:numPr>
        <w:pStyle w:val="Compact"/>
      </w:pPr>
      <w:r>
        <w:t xml:space="preserve">Evaluate the effectiveness of existing conservation policies through stakeholder analysis with government agencies (e.g., SEMARNAT), NGOs, and local communities in marginalized neighborhoods.</w:t>
      </w:r>
    </w:p>
    <w:p>
      <w:pPr>
        <w:numPr>
          <w:ilvl w:val="0"/>
          <w:numId w:val="1001"/>
        </w:numPr>
        <w:pStyle w:val="Compact"/>
      </w:pPr>
      <w:r>
        <w:t xml:space="preserve">Develop a predictive GIS-based model identifying biodiversity hotspots vulnerable to urban expansion using remote sensing data from NASA MODIS and Mexico City’s own satellite imagery archives.</w:t>
      </w:r>
    </w:p>
    <w:p>
      <w:pPr>
        <w:numPr>
          <w:ilvl w:val="0"/>
          <w:numId w:val="1001"/>
        </w:numPr>
        <w:pStyle w:val="Compact"/>
      </w:pPr>
      <w:r>
        <w:t xml:space="preserve">Design community-led monitoring protocols involving citizen scientists—particularly youth groups in informal settlements—to enhance long-term conservation capacity.</w:t>
      </w:r>
    </w:p>
    <w:bookmarkEnd w:id="21"/>
    <w:bookmarkStart w:id="22" w:name="literature-review-context"/>
    <w:p>
      <w:pPr>
        <w:pStyle w:val="Heading2"/>
      </w:pPr>
      <w:r>
        <w:t xml:space="preserve">Literature Review Context</w:t>
      </w:r>
    </w:p>
    <w:p>
      <w:pPr>
        <w:pStyle w:val="FirstParagraph"/>
      </w:pPr>
      <w:r>
        <w:t xml:space="preserve">While global studies emphasize urban biodiversity (e.g., Grimm et al., 2008), research specific to Mexico City remains limited. Existing works focus narrowly on the Xochimilco biosphere reserve without addressing broader metropolis dynamics (Cervantes et al., 2019). A critical gap persists in linking ecological data with policy implementation at the municipal level. Notably, Mexico City’s 2030 Sustainable Development Plan prioritizes biodiversity but lacks empirical foundations for its targets. This research bridges that void by positioning the Biologist as both field scientist and policy translator—a role essential for translating ecological science into actionable urban governance within Mexico Mexico City’s complex administrative structure.</w:t>
      </w:r>
    </w:p>
    <w:bookmarkEnd w:id="22"/>
    <w:bookmarkStart w:id="23"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Field Surveys:</w:t>
      </w:r>
      <w:r>
        <w:t xml:space="preserve"> </w:t>
      </w:r>
      <w:r>
        <w:t xml:space="preserve">Seasonal biodiversity censuses using transect sampling across selected sites (e.g., Chapultepec Park, Tlalpan Forest, and Xochimilco chinampas). Data will include species counts, soil quality metrics, and microclimate measurements. All protocols adhere to the Mexican National Standards for Ecological Monitoring (NOM-059-SEMARNAT-2017).</w:t>
      </w:r>
    </w:p>
    <w:p>
      <w:pPr>
        <w:numPr>
          <w:ilvl w:val="0"/>
          <w:numId w:val="1002"/>
        </w:numPr>
        <w:pStyle w:val="Compact"/>
      </w:pPr>
      <w:r>
        <w:rPr>
          <w:bCs/>
          <w:b/>
        </w:rPr>
        <w:t xml:space="preserve">Stakeholder Workshops:</w:t>
      </w:r>
      <w:r>
        <w:t xml:space="preserve"> </w:t>
      </w:r>
      <w:r>
        <w:t xml:space="preserve">Collaborative sessions with 30+ key actors including Mexico City’s Ecology Secretary, community leaders from Iztapalapa and Coyoacán, and environmental NGOs (e.g., CONABIO) to co-design conservation indicators aligned with local needs.</w:t>
      </w:r>
    </w:p>
    <w:p>
      <w:pPr>
        <w:numPr>
          <w:ilvl w:val="0"/>
          <w:numId w:val="1002"/>
        </w:numPr>
        <w:pStyle w:val="Compact"/>
      </w:pPr>
      <w:r>
        <w:rPr>
          <w:bCs/>
          <w:b/>
        </w:rPr>
        <w:t xml:space="preserve">Geospatial Analysis:</w:t>
      </w:r>
      <w:r>
        <w:t xml:space="preserve"> </w:t>
      </w:r>
      <w:r>
        <w:t xml:space="preserve">Integration of satellite data (Landsat 9), drone imagery, and historical habitat maps into a predictive model using QGIS and R software. The model will assess how land-use changes correlate with species decline patterns across decades.</w:t>
      </w:r>
    </w:p>
    <w:p>
      <w:pPr>
        <w:pStyle w:val="FirstParagraph"/>
      </w:pPr>
      <w:r>
        <w:t xml:space="preserve">The Biologist’s role is central to coordinating these phases while ensuring ethical data collection—particularly in vulnerable communities. All fieldwork will comply with Mexican Institutional Biosafety Regulations (NOM-018-SEMARNAT-2021) and obtain approval from the Universidad Nacional Autónoma de México’s Bioethics Committee.</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biodiversity index for Mexico Mexico City that standardizes monitoring across all boroughs. Second, a policy toolkit including zoning recommendations for new infrastructure projects to protect critical wildlife corridors. Third, the first community-based ecological monitoring network in the city’s informal settlements—empowering residents to collect data on species like migratory birds (e.g., the American Robin) and pollinators via smartphone apps trained by local Biologists.</w:t>
      </w:r>
    </w:p>
    <w:p>
      <w:pPr>
        <w:pStyle w:val="BodyText"/>
      </w:pPr>
      <w:r>
        <w:t xml:space="preserve">The significance extends beyond academia: Mexico Mexico City’s 2023 Climate Action Plan requires measurable biodiversity targets by 2030. This research provides the scientific basis for achieving them while addressing environmental justice—85% of the city’s most biodiverse zones overlap with low-income neighborhoods (INEGI, 2021). For a Biologist, this project models how ecological science can directly serve urban equity and resilience in Latin America’s largest megacity. Crucially, it positions Mexico City as a global laboratory for urban conservation where biological expertise translates to tangible community benefits.</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Preparation</w:t>
            </w:r>
          </w:p>
        </w:tc>
        <w:tc>
          <w:tcPr/>
          <w:p>
            <w:pPr>
              <w:pStyle w:val="Compact"/>
              <w:jc w:val="left"/>
            </w:pPr>
            <w:r>
              <w:t xml:space="preserve">Literature review; permit acquisition; stakeholder mapping</w:t>
            </w:r>
          </w:p>
        </w:tc>
        <w:tc>
          <w:tcPr/>
          <w:p>
            <w:pPr>
              <w:pStyle w:val="Compact"/>
              <w:jc w:val="left"/>
            </w:pPr>
            <w:r>
              <w:t xml:space="preserve">Baseline field surveys; GIS data compilation</w:t>
            </w:r>
          </w:p>
        </w:tc>
        <w:tc>
          <w:tcPr/>
          <w:p>
            <w:pPr>
              <w:pStyle w:val="Compact"/>
              <w:jc w:val="left"/>
            </w:pPr>
            <w:r>
              <w:t xml:space="preserve">Community workshop series; model development</w:t>
            </w:r>
          </w:p>
        </w:tc>
        <w:tc>
          <w:tcPr/>
          <w:p>
            <w:pPr>
              <w:pStyle w:val="Compact"/>
              <w:jc w:val="left"/>
            </w:pPr>
            <w:r>
              <w:t xml:space="preserve">Data analysis &amp; policy draft preparation</w:t>
            </w:r>
          </w:p>
        </w:tc>
      </w:tr>
      <w:tr>
        <w:tc>
          <w:tcPr/>
          <w:p>
            <w:pPr>
              <w:pStyle w:val="Compact"/>
              <w:jc w:val="left"/>
            </w:pPr>
            <w:r>
              <w:rPr>
                <w:bCs/>
                <w:b/>
              </w:rPr>
              <w:t xml:space="preserve">Action</w:t>
            </w:r>
          </w:p>
        </w:tc>
        <w:tc>
          <w:tcPr>
            <w:gridSpan w:val="3"/>
          </w:tcPr>
          <w:p>
            <w:pPr>
              <w:pStyle w:val="Compact"/>
              <w:jc w:val="left"/>
            </w:pPr>
            <w:r>
              <w:t xml:space="preserve">Fieldwork, citizen science training, and iterative feedback with communities</w:t>
            </w:r>
          </w:p>
        </w:tc>
        <w:tc>
          <w:tcPr/>
          <w:p>
            <w:pPr>
              <w:pStyle w:val="Compact"/>
            </w:pPr>
          </w:p>
        </w:tc>
      </w:tr>
    </w:tbl>
    <w:bookmarkEnd w:id="25"/>
    <w:bookmarkStart w:id="26" w:name="conclusion"/>
    <w:p>
      <w:pPr>
        <w:pStyle w:val="Heading2"/>
      </w:pPr>
      <w:r>
        <w:t xml:space="preserve">Conclusion</w:t>
      </w:r>
    </w:p>
    <w:p>
      <w:pPr>
        <w:pStyle w:val="FirstParagraph"/>
      </w:pPr>
      <w:r>
        <w:t xml:space="preserve">This Thesis Proposal outlines a vital contribution to urban ecology in Mexico Mexico City. As a Biologist committed to applied conservation, I recognize that effective biodiversity stewardship demands both scientific precision and deep community integration—especially in contexts where environmental degradation disproportionately impacts the most vulnerable residents. By centering the research on real-world policy needs and co-creating solutions with citizens of Mexico City, this project transcends traditional academic work to become a catalyst for inclusive urban sustainability. The resulting framework will offer a replicable model for cities globally while directly supporting Mexico’s national biodiversity strategy (NBS-2018). For the Biologist, this is not merely research—it is an ethical imperative to safeguard the biological heritage of one of humanity’s most dynamic and fragile urban landscapes.</w:t>
      </w:r>
    </w:p>
    <w:bookmarkEnd w:id="26"/>
    <w:bookmarkStart w:id="27" w:name="references"/>
    <w:p>
      <w:pPr>
        <w:pStyle w:val="Heading2"/>
      </w:pPr>
      <w:r>
        <w:t xml:space="preserve">References</w:t>
      </w:r>
    </w:p>
    <w:p>
      <w:pPr>
        <w:numPr>
          <w:ilvl w:val="0"/>
          <w:numId w:val="1003"/>
        </w:numPr>
        <w:pStyle w:val="Compact"/>
      </w:pPr>
      <w:r>
        <w:t xml:space="preserve">Cervantes, M., et al. (2019). "Urban Ecology in Mexico City: A Review." *Journal of Urban Ecology*, 5(1), 45–67.</w:t>
      </w:r>
    </w:p>
    <w:p>
      <w:pPr>
        <w:numPr>
          <w:ilvl w:val="0"/>
          <w:numId w:val="1003"/>
        </w:numPr>
        <w:pStyle w:val="Compact"/>
      </w:pPr>
      <w:r>
        <w:t xml:space="preserve">Grimm, N.B., et al. (2008). "Global Change and the Ecology of Cities." *Science*, 319(5864), 756–760.</w:t>
      </w:r>
    </w:p>
    <w:p>
      <w:pPr>
        <w:numPr>
          <w:ilvl w:val="0"/>
          <w:numId w:val="1003"/>
        </w:numPr>
        <w:pStyle w:val="Compact"/>
      </w:pPr>
      <w:r>
        <w:t xml:space="preserve">INEGI. (2021). *Mexico City Environmental Vulnerability Atlas*. National Institute of Statistics and Geography.</w:t>
      </w:r>
    </w:p>
    <w:p>
      <w:pPr>
        <w:numPr>
          <w:ilvl w:val="0"/>
          <w:numId w:val="1003"/>
        </w:numPr>
        <w:pStyle w:val="Compact"/>
      </w:pPr>
      <w:r>
        <w:t xml:space="preserve">NOM-059-SEMARNAT-2017. Mexican Official Standard for Ecological Monitoring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Strategies for Mexico Mexico City</dc:title>
  <dc:creator/>
  <dc:language>en</dc:language>
  <cp:keywords/>
  <dcterms:created xsi:type="dcterms:W3CDTF">2026-07-20T23:53:58Z</dcterms:created>
  <dcterms:modified xsi:type="dcterms:W3CDTF">2026-07-20T23:53:58Z</dcterms:modified>
</cp:coreProperties>
</file>

<file path=docProps/custom.xml><?xml version="1.0" encoding="utf-8"?>
<Properties xmlns="http://schemas.openxmlformats.org/officeDocument/2006/custom-properties" xmlns:vt="http://schemas.openxmlformats.org/officeDocument/2006/docPropsVTypes"/>
</file>