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Myanmar</w:t>
      </w:r>
      <w:r>
        <w:t xml:space="preserve"> </w:t>
      </w:r>
      <w:r>
        <w:t xml:space="preserve">Yangon</w:t>
      </w:r>
    </w:p>
    <w:bookmarkStart w:id="28" w:name="Xf1427171aae81d560a9b058c3fbefd0986b87e5"/>
    <w:p>
      <w:pPr>
        <w:pStyle w:val="Heading1"/>
      </w:pPr>
      <w:r>
        <w:t xml:space="preserve">Thesis Proposal: Assessing Urban Biodiversity Loss and Community-Based Conservation Strategies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a critical challenge for environmental sustainability, demanding urgent attention from every competent biologist operating within this dynamic Southeast Asian metropolis. As the largest city in Myanmar and a cultural-economic hub with over 8 million residents, Yangon experiences unprecedented pressure on its natural ecosystems. The conversion of wetlands into residential zones, pollution of the Yangon River, and loss of urban green spaces threaten endemic species like the Irrawaddy dolphin (Orcaella brevirostris) and rare avian populations. This Thesis Proposal outlines a comprehensive research initiative to address these ecological crises through the lens of an applied biologist working directly within Myanmar Yangon. The study emerges from the pressing need for locally relevant conservation science, as global biodiversity frameworks often overlook Southeast Asian urban contexts. This work will position a biologist not merely as a researcher but as an active community partner in safeguarding Yangon's biological heritage.</w:t>
      </w:r>
    </w:p>
    <w:bookmarkEnd w:id="20"/>
    <w:bookmarkStart w:id="21" w:name="problem-statement"/>
    <w:p>
      <w:pPr>
        <w:pStyle w:val="Heading2"/>
      </w:pPr>
      <w:r>
        <w:t xml:space="preserve">2. Problem Statement</w:t>
      </w:r>
    </w:p>
    <w:p>
      <w:pPr>
        <w:pStyle w:val="FirstParagraph"/>
      </w:pPr>
      <w:r>
        <w:t xml:space="preserve">Current conservation efforts in Myanmar Yangon remain fragmented, lacking integration of scientific data with community practices. While international organizations conduct isolated surveys, there is no sustained biologist-led program monitoring urban biodiversity decline across Yangon's 14 townships. Critical gaps include: (a) absence of baseline biodiversity data for city parks like Kandawgyi Lake and Botahtaung Forest, (b) minimal community engagement in conservation planning, and (c) inadequate policy linkages between biological research and municipal environmental management. This Thesis Proposal directly confronts these voids by establishing a systematic framework where a biologist collaborates with Yangon residents to document ecological changes through participatory science. The outcome will provide Myanmar Yangon with actionable data to inform the city's first Urban Biodiversity Action Plan.</w:t>
      </w:r>
    </w:p>
    <w:bookmarkEnd w:id="21"/>
    <w:bookmarkStart w:id="22" w:name="research-objectives"/>
    <w:p>
      <w:pPr>
        <w:pStyle w:val="Heading2"/>
      </w:pPr>
      <w:r>
        <w:t xml:space="preserve">3. Research Objectives</w:t>
      </w:r>
    </w:p>
    <w:p>
      <w:pPr>
        <w:pStyle w:val="FirstParagraph"/>
      </w:pPr>
      <w:r>
        <w:t xml:space="preserve">This Thesis Proposal defines three core objectives for a biologist operating in Myanmar Yangon:</w:t>
      </w:r>
    </w:p>
    <w:p>
      <w:pPr>
        <w:numPr>
          <w:ilvl w:val="0"/>
          <w:numId w:val="1001"/>
        </w:numPr>
        <w:pStyle w:val="Compact"/>
      </w:pPr>
      <w:r>
        <w:rPr>
          <w:bCs/>
          <w:b/>
        </w:rPr>
        <w:t xml:space="preserve">Ecosystem Assessment:</w:t>
      </w:r>
      <w:r>
        <w:t xml:space="preserve"> </w:t>
      </w:r>
      <w:r>
        <w:t xml:space="preserve">Conduct systematic biodiversity surveys across 15 priority sites in Yangon (e.g., wetlands, riverbanks, and urban forests) to catalog flora/fauna using standardized IUCN protocols.</w:t>
      </w:r>
    </w:p>
    <w:p>
      <w:pPr>
        <w:numPr>
          <w:ilvl w:val="0"/>
          <w:numId w:val="1001"/>
        </w:numPr>
        <w:pStyle w:val="Compact"/>
      </w:pPr>
      <w:r>
        <w:rPr>
          <w:bCs/>
          <w:b/>
        </w:rPr>
        <w:t xml:space="preserve">Community Impact Analysis:</w:t>
      </w:r>
      <w:r>
        <w:t xml:space="preserve"> </w:t>
      </w:r>
      <w:r>
        <w:t xml:space="preserve">Identify socio-economic drivers of habitat loss through focus groups with 200+ residents in high-impact zones like Hlaingthaya and Mingaladon townships.</w:t>
      </w:r>
    </w:p>
    <w:p>
      <w:pPr>
        <w:numPr>
          <w:ilvl w:val="0"/>
          <w:numId w:val="1001"/>
        </w:numPr>
        <w:pStyle w:val="Compact"/>
      </w:pPr>
      <w:r>
        <w:rPr>
          <w:bCs/>
          <w:b/>
        </w:rPr>
        <w:t xml:space="preserve">Conservation Strategy Development:</w:t>
      </w:r>
      <w:r>
        <w:t xml:space="preserve"> </w:t>
      </w:r>
      <w:r>
        <w:t xml:space="preserve">Co-create community-led conservation protocols (e.g., riverbank restoration, native tree nurseries) with Yangon's Environmental Protection Department and local NGOs.</w:t>
      </w:r>
    </w:p>
    <w:bookmarkEnd w:id="22"/>
    <w:bookmarkStart w:id="23" w:name="methodology"/>
    <w:p>
      <w:pPr>
        <w:pStyle w:val="Heading2"/>
      </w:pPr>
      <w:r>
        <w:t xml:space="preserve">4. Methodology</w:t>
      </w:r>
    </w:p>
    <w:p>
      <w:pPr>
        <w:pStyle w:val="FirstParagraph"/>
      </w:pPr>
      <w:r>
        <w:t xml:space="preserve">The proposed research employs a mixed-methods approach tailored to Myanmar Yangon's context:</w:t>
      </w:r>
    </w:p>
    <w:p>
      <w:pPr>
        <w:numPr>
          <w:ilvl w:val="0"/>
          <w:numId w:val="1002"/>
        </w:numPr>
        <w:pStyle w:val="Compact"/>
      </w:pPr>
      <w:r>
        <w:rPr>
          <w:bCs/>
          <w:b/>
        </w:rPr>
        <w:t xml:space="preserve">Field Surveys:</w:t>
      </w:r>
      <w:r>
        <w:t xml:space="preserve"> </w:t>
      </w:r>
      <w:r>
        <w:t xml:space="preserve">Quarterly biodiversity monitoring (2025-2027) using transect walks, camera traps, and water quality testing at selected sites. All data will be geo-tagged via mobile GIS applications compatible with Yangon's limited internet infrastructure.</w:t>
      </w:r>
    </w:p>
    <w:p>
      <w:pPr>
        <w:numPr>
          <w:ilvl w:val="0"/>
          <w:numId w:val="1002"/>
        </w:numPr>
        <w:pStyle w:val="Compact"/>
      </w:pPr>
      <w:r>
        <w:rPr>
          <w:bCs/>
          <w:b/>
        </w:rPr>
        <w:t xml:space="preserve">Participatory Workshops:</w:t>
      </w:r>
      <w:r>
        <w:t xml:space="preserve"> </w:t>
      </w:r>
      <w:r>
        <w:t xml:space="preserve">Collaborative design sessions with community leaders in Yangon's townships to translate ecological findings into culturally appropriate actions (e.g., integrating traditional knowledge of medicinal plants).</w:t>
      </w:r>
    </w:p>
    <w:p>
      <w:pPr>
        <w:numPr>
          <w:ilvl w:val="0"/>
          <w:numId w:val="1002"/>
        </w:numPr>
        <w:pStyle w:val="Compact"/>
      </w:pPr>
      <w:r>
        <w:rPr>
          <w:bCs/>
          <w:b/>
        </w:rPr>
        <w:t xml:space="preserve">Policy Engagement:</w:t>
      </w:r>
      <w:r>
        <w:t xml:space="preserve"> </w:t>
      </w:r>
      <w:r>
        <w:t xml:space="preserve">Structured dialogues with the Ministry of Environmental Conservation and Forestry (MECF) to align research outcomes with Myanmar's National Biodiversity Strategy.</w:t>
      </w:r>
    </w:p>
    <w:p>
      <w:pPr>
        <w:pStyle w:val="FirstParagraph"/>
      </w:pPr>
      <w:r>
        <w:t xml:space="preserve">The biologist will utilize low-cost, high-impact techniques such as bioindicators (e.g., macroinvertebrates in river systems) to overcome resource constraints common in Myanmar Yangon. All protocols prioritize safety and ethical engagement with local communities.</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both biology practice and Myanmar Yangon:</w:t>
      </w:r>
    </w:p>
    <w:p>
      <w:pPr>
        <w:numPr>
          <w:ilvl w:val="0"/>
          <w:numId w:val="1003"/>
        </w:numPr>
        <w:pStyle w:val="Compact"/>
      </w:pPr>
      <w:r>
        <w:t xml:space="preserve">A publicly accessible digital biodiversity atlas of Yangon, enabling real-time monitoring by future biologists in Myanmar.</w:t>
      </w:r>
    </w:p>
    <w:p>
      <w:pPr>
        <w:numPr>
          <w:ilvl w:val="0"/>
          <w:numId w:val="1003"/>
        </w:numPr>
        <w:pStyle w:val="Compact"/>
      </w:pPr>
      <w:r>
        <w:t xml:space="preserve">Documented conservation protocols adopted by 5+ townships in Yangon, demonstrating replicable models for Southeast Asian megacities.</w:t>
      </w:r>
    </w:p>
    <w:p>
      <w:pPr>
        <w:numPr>
          <w:ilvl w:val="0"/>
          <w:numId w:val="1003"/>
        </w:numPr>
        <w:pStyle w:val="Compact"/>
      </w:pPr>
      <w:r>
        <w:t xml:space="preserve">Policy briefs influencing Myanmar's upcoming National Urban Environmental Policy (2026).</w:t>
      </w:r>
    </w:p>
    <w:p>
      <w:pPr>
        <w:pStyle w:val="FirstParagraph"/>
      </w:pPr>
      <w:r>
        <w:t xml:space="preserve">The significance extends beyond ecological preservation: By positioning the biologist as a community facilitator—rather than an external observer—the research will strengthen local environmental stewardship. In Myanmar Yangon, where urbanization rates exceed 3% annually, these strategies could prevent habitat loss equivalent to 100 football fields per week. Crucially, this Thesis Proposal centers the needs of Yangon's most vulnerable communities (e.g., river-dependent fishing groups) in conservation planning—ensuring biology serves people as much as ecosystems.</w:t>
      </w:r>
    </w:p>
    <w:bookmarkEnd w:id="24"/>
    <w:bookmarkStart w:id="25" w:name="academic-and-professional-contribution"/>
    <w:p>
      <w:pPr>
        <w:pStyle w:val="Heading2"/>
      </w:pPr>
      <w:r>
        <w:t xml:space="preserve">6. Academic and Professional Contribution</w:t>
      </w:r>
    </w:p>
    <w:p>
      <w:pPr>
        <w:pStyle w:val="FirstParagraph"/>
      </w:pPr>
      <w:r>
        <w:t xml:space="preserve">This work directly advances biological sciences by filling a critical gap in urban ecology literature specific to Southeast Asia. Current global biodiversity studies focus on rural or protected areas, neglecting cities like Myanmar Yangon where 75% of the population lives in close proximity to nature. The Thesis Proposal will generate novel data on species adaptation to urban stressors (e.g., air pollution tolerance in native bird species), contributing to the International Union for Conservation of Nature (IUCN) database. For biologists operating in Myanmar Yangon, this framework establishes a replicable methodology for resource-limited settings—proving that high-impact science is possible without Western funding models.</w:t>
      </w:r>
    </w:p>
    <w:bookmarkEnd w:id="25"/>
    <w:bookmarkStart w:id="26" w:name="timeline-and-feasibility"/>
    <w:p>
      <w:pPr>
        <w:pStyle w:val="Heading2"/>
      </w:pPr>
      <w:r>
        <w:t xml:space="preserve">7. Timeline and Feasibility</w:t>
      </w:r>
    </w:p>
    <w:p>
      <w:pPr>
        <w:pStyle w:val="FirstParagraph"/>
      </w:pPr>
      <w:r>
        <w:t xml:space="preserve">The 24-month project aligns with Myanmar's rainy/dry seasons to optimize fieldwork conditions. Phase 1 (Months 1-6) involves community mapping in Yangon townships; Phase 2 (7-18) conducts biodiversity surveys with local biologists; Phase 3 (19-24) develops policy tools and training modules. The biologist will partner with Yangon University's Department of Biology and the Myanmar Biodiversity Conservation Society, ensuring institutional support. Budget requirements ($18,500) cover field equipment, community stipends, and data analysis—feasible through partnerships with local NGOs like Friends of Nature Myanmar.</w:t>
      </w:r>
    </w:p>
    <w:bookmarkEnd w:id="26"/>
    <w:bookmarkStart w:id="27" w:name="conclusion"/>
    <w:p>
      <w:pPr>
        <w:pStyle w:val="Heading2"/>
      </w:pPr>
      <w:r>
        <w:t xml:space="preserve">8. Conclusion</w:t>
      </w:r>
    </w:p>
    <w:p>
      <w:pPr>
        <w:pStyle w:val="FirstParagraph"/>
      </w:pPr>
      <w:r>
        <w:t xml:space="preserve">This Thesis Proposal represents a pivotal opportunity for a biologist to catalyze tangible change in Myanmar Yangon's environmental future. It moves beyond traditional academic research to embed conservation within the city's social fabric, recognizing that biodiversity preservation in Yangon is inseparable from equitable community development. By grounding science in local realities and empowering residents as co-researchers, the project will establish a blueprint for biology practice across Myanmar and similar urbanizing contexts worldwide. The biologist's role transcends data collection: it becomes a catalyst for systemic environmental justice where every Yangon resident understands their connection to the city's living ecosystems. As Myanmar Yangon navigates its next phase of growth, this Thesis Proposal offers not just scientific rigor but a path toward cities thriving alongside nature—one community at a time.</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Myanmar Yangon</dc:title>
  <dc:creator/>
  <dc:language>en</dc:language>
  <cp:keywords/>
  <dcterms:created xsi:type="dcterms:W3CDTF">2026-07-15T13:17:09Z</dcterms:created>
  <dcterms:modified xsi:type="dcterms:W3CDTF">2026-07-15T13:17:09Z</dcterms:modified>
</cp:coreProperties>
</file>

<file path=docProps/custom.xml><?xml version="1.0" encoding="utf-8"?>
<Properties xmlns="http://schemas.openxmlformats.org/officeDocument/2006/custom-properties" xmlns:vt="http://schemas.openxmlformats.org/officeDocument/2006/docPropsVTypes"/>
</file>