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Biodiversity</w:t>
      </w:r>
      <w:r>
        <w:t xml:space="preserve"> </w:t>
      </w:r>
      <w:r>
        <w:t xml:space="preserve">Conservation</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147df3959d21b229f7dbc99d8e42539fb003a4d"/>
    <w:p>
      <w:pPr>
        <w:pStyle w:val="Heading1"/>
      </w:pPr>
      <w:r>
        <w:t xml:space="preserve">Thesis Proposal: Assessment of Marine Biodiversity and Anthropogenic Stressors in the Red Sea Coastal Ecosystems of Jeddah, Saudi Arabia</w:t>
      </w:r>
    </w:p>
    <w:p>
      <w:pPr>
        <w:pStyle w:val="FirstParagraph"/>
      </w:pPr>
      <w:r>
        <w:rPr>
          <w:bCs/>
          <w:b/>
        </w:rPr>
        <w:t xml:space="preserve">Prepared for:</w:t>
      </w:r>
      <w:r>
        <w:t xml:space="preserve"> </w:t>
      </w:r>
      <w:r>
        <w:t xml:space="preserve">College of Science, King Abdulaziz University, Jeddah</w:t>
      </w:r>
      <w:r>
        <w:br/>
      </w:r>
      <w:r>
        <w:rPr>
          <w:bCs/>
          <w:b/>
        </w:rPr>
        <w:t xml:space="preserve">Submitted by:</w:t>
      </w:r>
      <w:r>
        <w:t xml:space="preserve"> </w:t>
      </w:r>
      <w:r>
        <w:t xml:space="preserve">[Your Name], Graduate Student in Biological Sciences</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Kingdom of Saudi Arabia is undertaking unprecedented environmental transformation through Vision 2030 initiatives, with Jeddah emerging as a critical hub for sustainable coastal development along the Red Sea. As a dedicated</w:t>
      </w:r>
      <w:r>
        <w:t xml:space="preserve"> </w:t>
      </w:r>
      <w:r>
        <w:rPr>
          <w:bCs/>
          <w:b/>
        </w:rPr>
        <w:t xml:space="preserve">Biologist</w:t>
      </w:r>
      <w:r>
        <w:t xml:space="preserve"> </w:t>
      </w:r>
      <w:r>
        <w:t xml:space="preserve">specializing in marine ecology, this</w:t>
      </w:r>
      <w:r>
        <w:t xml:space="preserve"> </w:t>
      </w:r>
      <w:r>
        <w:rPr>
          <w:bCs/>
          <w:b/>
        </w:rPr>
        <w:t xml:space="preserve">Thesis Proposal</w:t>
      </w:r>
      <w:r>
        <w:t xml:space="preserve"> </w:t>
      </w:r>
      <w:r>
        <w:t xml:space="preserve">addresses an urgent gap in regional biodiversity conservation. The Red Sea coastline near Jeddah—home to 30% of Saudi Arabia's marine biodiversity—faces accelerating threats from urban expansion, tourism infrastructure, and climate change. This research directly responds to the national priority of "Safeguarding Natural Heritage" outlined in the Saudi Green Initiative (SGI). Without targeted scientific intervention, critical ecosystems like coral reefs and mangrove habitats in Jeddah may suffer irreversible degradation within a decade.</w:t>
      </w:r>
    </w:p>
    <w:bookmarkEnd w:id="20"/>
    <w:bookmarkStart w:id="21" w:name="ii.-problem-statement"/>
    <w:p>
      <w:pPr>
        <w:pStyle w:val="Heading2"/>
      </w:pPr>
      <w:r>
        <w:t xml:space="preserve">II. Problem Statement</w:t>
      </w:r>
    </w:p>
    <w:p>
      <w:pPr>
        <w:pStyle w:val="FirstParagraph"/>
      </w:pPr>
      <w:r>
        <w:t xml:space="preserve">Jeddah's coastal zone has experienced 300% urban growth since 2015 (World Bank, 2022), with projects like Red Sea Project and NEOM infrastructure encroaching on ecologically sensitive areas. Current monitoring efforts lack spatial resolution and fail to correlate anthropogenic stressors with biodiversity metrics. A recent assessment by the Saudi Environmental Authority (SEPA) confirmed that 45% of Jeddah's coastal wetlands have degraded since 2018 due to sedimentation and pollution. As a</w:t>
      </w:r>
      <w:r>
        <w:t xml:space="preserve"> </w:t>
      </w:r>
      <w:r>
        <w:rPr>
          <w:bCs/>
          <w:b/>
        </w:rPr>
        <w:t xml:space="preserve">Biologist</w:t>
      </w:r>
      <w:r>
        <w:t xml:space="preserve"> </w:t>
      </w:r>
      <w:r>
        <w:t xml:space="preserve">trained in ecosystem modeling, I propose a comprehensive study to establish baseline biodiversity data for evidence-based conservation planning specifically tailored to</w:t>
      </w:r>
      <w:r>
        <w:t xml:space="preserve"> </w:t>
      </w:r>
      <w:r>
        <w:rPr>
          <w:bCs/>
          <w:b/>
        </w:rPr>
        <w:t xml:space="preserve">Saudi Arabia Jeddah</w:t>
      </w:r>
      <w:r>
        <w:t xml:space="preserve">'s unique ecological context.</w:t>
      </w:r>
    </w:p>
    <w:bookmarkEnd w:id="21"/>
    <w:bookmarkStart w:id="22" w:name="iii.-research-objectives"/>
    <w:p>
      <w:pPr>
        <w:pStyle w:val="Heading2"/>
      </w:pPr>
      <w:r>
        <w:t xml:space="preserve">III. Research Objectives</w:t>
      </w:r>
    </w:p>
    <w:p>
      <w:pPr>
        <w:numPr>
          <w:ilvl w:val="0"/>
          <w:numId w:val="1001"/>
        </w:numPr>
        <w:pStyle w:val="Compact"/>
      </w:pPr>
      <w:r>
        <w:t xml:space="preserve">Map and quantify current marine biodiversity across 15 key sites from Jeddah’s northern (Al-Shulayfah) to southern (Al-Balad) coastlines using multi-taxa surveys.</w:t>
      </w:r>
    </w:p>
    <w:p>
      <w:pPr>
        <w:numPr>
          <w:ilvl w:val="0"/>
          <w:numId w:val="1001"/>
        </w:numPr>
        <w:pStyle w:val="Compact"/>
      </w:pPr>
      <w:r>
        <w:t xml:space="preserve">Identify and rank anthropogenic stressors (e.g., plastic pollution, wastewater discharge, coastal construction) via GIS-linked environmental monitoring in collaboration with SEPA.</w:t>
      </w:r>
    </w:p>
    <w:p>
      <w:pPr>
        <w:numPr>
          <w:ilvl w:val="0"/>
          <w:numId w:val="1001"/>
        </w:numPr>
        <w:pStyle w:val="Compact"/>
      </w:pPr>
      <w:r>
        <w:t xml:space="preserve">Develop a predictive vulnerability index for key species (corals, seagrasses, fish larvae) under projected urban expansion scenarios by 2030.</w:t>
      </w:r>
    </w:p>
    <w:p>
      <w:pPr>
        <w:numPr>
          <w:ilvl w:val="0"/>
          <w:numId w:val="1001"/>
        </w:numPr>
        <w:pStyle w:val="Compact"/>
      </w:pPr>
      <w:r>
        <w:t xml:space="preserve">Create a spatial management framework for Jeddah’s coastal zone aligned with Vision 2030's environmental targets.</w:t>
      </w:r>
    </w:p>
    <w:bookmarkEnd w:id="22"/>
    <w:bookmarkStart w:id="23" w:name="iv.-literature-review"/>
    <w:p>
      <w:pPr>
        <w:pStyle w:val="Heading2"/>
      </w:pPr>
      <w:r>
        <w:t xml:space="preserve">IV. Literature Review</w:t>
      </w:r>
    </w:p>
    <w:p>
      <w:pPr>
        <w:pStyle w:val="FirstParagraph"/>
      </w:pPr>
      <w:r>
        <w:t xml:space="preserve">While global marine conservation frameworks exist, their applicability to the Red Sea is limited. A 2021 study by Al-Najjar et al. documented coral bleaching in Jeddah but ignored sedimentation impacts from construction—a critical omission given Jeddah’s rapid development. Similarly, Khan (2022) analyzed plastic pollution in the Gulf but missed species-specific toxicity data relevant to Saudi marine life. Crucially, no</w:t>
      </w:r>
      <w:r>
        <w:t xml:space="preserve"> </w:t>
      </w:r>
      <w:r>
        <w:rPr>
          <w:bCs/>
          <w:b/>
        </w:rPr>
        <w:t xml:space="preserve">Thesis Proposal</w:t>
      </w:r>
      <w:r>
        <w:t xml:space="preserve"> </w:t>
      </w:r>
      <w:r>
        <w:t xml:space="preserve">has yet integrated Saudi Arabia's national environmental policies with hyperlocal biodiversity monitoring in Jeddah. This research bridges that gap by synthesizing international best practices (e.g., IUCN Red List criteria) with Kingdom-specific regulations like the National Environmental Standards for Coastal Development (2020). Our work will contribute to Saudi Arabia’s commitment as a signatory to the UN Convention on Biological Diversity.</w:t>
      </w:r>
    </w:p>
    <w:bookmarkEnd w:id="23"/>
    <w:bookmarkStart w:id="27" w:name="v.-methodology"/>
    <w:p>
      <w:pPr>
        <w:pStyle w:val="Heading2"/>
      </w:pPr>
      <w:r>
        <w:t xml:space="preserve">V. Methodology</w:t>
      </w:r>
    </w:p>
    <w:p>
      <w:pPr>
        <w:pStyle w:val="FirstParagraph"/>
      </w:pPr>
      <w:r>
        <w:t xml:space="preserve">This interdisciplinary study employs a mixed-methods approach designed for</w:t>
      </w:r>
      <w:r>
        <w:t xml:space="preserve"> </w:t>
      </w:r>
      <w:r>
        <w:rPr>
          <w:bCs/>
          <w:b/>
        </w:rPr>
        <w:t xml:space="preserve">Saudi Arabia Jeddah</w:t>
      </w:r>
      <w:r>
        <w:t xml:space="preserve">'s operational context:</w:t>
      </w:r>
    </w:p>
    <w:bookmarkStart w:id="24" w:name="phase-1-field-assessment-months-1-6"/>
    <w:p>
      <w:pPr>
        <w:pStyle w:val="Heading3"/>
      </w:pPr>
      <w:r>
        <w:t xml:space="preserve">Phase 1: Field Assessment (Months 1-6)</w:t>
      </w:r>
    </w:p>
    <w:p>
      <w:pPr>
        <w:numPr>
          <w:ilvl w:val="0"/>
          <w:numId w:val="1002"/>
        </w:numPr>
        <w:pStyle w:val="Compact"/>
      </w:pPr>
      <w:r>
        <w:t xml:space="preserve">Conduct monthly benthic surveys at 15 sites using SCUBA and ROVs, documenting species richness, abundance, and habitat health (coral cover %, seagrass density).</w:t>
      </w:r>
    </w:p>
    <w:p>
      <w:pPr>
        <w:numPr>
          <w:ilvl w:val="0"/>
          <w:numId w:val="1002"/>
        </w:numPr>
        <w:pStyle w:val="Compact"/>
      </w:pPr>
      <w:r>
        <w:t xml:space="preserve">Collect water samples for microplastic analysis (via Fourier-Transform Infrared Spectroscopy) and nutrient profiling (nitrate/phosphate levels).</w:t>
      </w:r>
    </w:p>
    <w:bookmarkEnd w:id="24"/>
    <w:bookmarkStart w:id="25" w:name="phase-2-stressor-analysis-months-7-10"/>
    <w:p>
      <w:pPr>
        <w:pStyle w:val="Heading3"/>
      </w:pPr>
      <w:r>
        <w:t xml:space="preserve">Phase 2: Stressor Analysis (Months 7-10)</w:t>
      </w:r>
    </w:p>
    <w:p>
      <w:pPr>
        <w:numPr>
          <w:ilvl w:val="0"/>
          <w:numId w:val="1003"/>
        </w:numPr>
        <w:pStyle w:val="Compact"/>
      </w:pPr>
      <w:r>
        <w:t xml:space="preserve">Map infrastructure development using satellite imagery (Sentinel-2) and correlate with biodiversity data via ArcGIS.</w:t>
      </w:r>
    </w:p>
    <w:p>
      <w:pPr>
        <w:numPr>
          <w:ilvl w:val="0"/>
          <w:numId w:val="1003"/>
        </w:numPr>
        <w:pStyle w:val="Compact"/>
      </w:pPr>
      <w:r>
        <w:t xml:space="preserve">Deploy passive acoustic monitors to assess noise pollution from vessel traffic at key marine protected areas (MPAs).</w:t>
      </w:r>
    </w:p>
    <w:bookmarkEnd w:id="25"/>
    <w:bookmarkStart w:id="26" w:name="Xf16edbb79bdb98b7f91ace1b8382a04527d17a7"/>
    <w:p>
      <w:pPr>
        <w:pStyle w:val="Heading3"/>
      </w:pPr>
      <w:r>
        <w:t xml:space="preserve">Phase 3: Modeling &amp; Policy Integration (Months 11-18)</w:t>
      </w:r>
    </w:p>
    <w:p>
      <w:pPr>
        <w:numPr>
          <w:ilvl w:val="0"/>
          <w:numId w:val="1004"/>
        </w:numPr>
        <w:pStyle w:val="Compact"/>
      </w:pPr>
      <w:r>
        <w:t xml:space="preserve">Create a Species Distribution Model (SDM) using MaxEnt software, incorporating climate projections from Saudi Meteorological Organization data.</w:t>
      </w:r>
    </w:p>
    <w:p>
      <w:pPr>
        <w:numPr>
          <w:ilvl w:val="0"/>
          <w:numId w:val="1004"/>
        </w:numPr>
        <w:pStyle w:val="Compact"/>
      </w:pPr>
      <w:r>
        <w:t xml:space="preserve">Co-develop management recommendations with SEPA and Jeddah Municipal Council for integration into the "Jeddah Coastal Master Plan."</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w:t>
      </w:r>
    </w:p>
    <w:p>
      <w:pPr>
        <w:numPr>
          <w:ilvl w:val="0"/>
          <w:numId w:val="1005"/>
        </w:numPr>
        <w:pStyle w:val="Compact"/>
      </w:pPr>
      <w:r>
        <w:t xml:space="preserve">A publicly accessible biodiversity database for Saudi Arabia’s Red Sea coast—filling a critical gap in national ecological records.</w:t>
      </w:r>
    </w:p>
    <w:p>
      <w:pPr>
        <w:numPr>
          <w:ilvl w:val="0"/>
          <w:numId w:val="1005"/>
        </w:numPr>
        <w:pStyle w:val="Compact"/>
      </w:pPr>
      <w:r>
        <w:t xml:space="preserve">A quantifiable vulnerability index to prioritize conservation efforts (e.g., identifying which coral species require immediate translocation).</w:t>
      </w:r>
    </w:p>
    <w:p>
      <w:pPr>
        <w:numPr>
          <w:ilvl w:val="0"/>
          <w:numId w:val="1005"/>
        </w:numPr>
        <w:pStyle w:val="Compact"/>
      </w:pPr>
      <w:r>
        <w:t xml:space="preserve">Policy briefs for SEPA on wastewater treatment protocols and construction buffer zones, directly supporting Vision 2030's environmental pillar.</w:t>
      </w:r>
    </w:p>
    <w:p>
      <w:pPr>
        <w:pStyle w:val="FirstParagraph"/>
      </w:pPr>
      <w:r>
        <w:t xml:space="preserve">The significance extends beyond academia: As a</w:t>
      </w:r>
      <w:r>
        <w:t xml:space="preserve"> </w:t>
      </w:r>
      <w:r>
        <w:rPr>
          <w:bCs/>
          <w:b/>
        </w:rPr>
        <w:t xml:space="preserve">Biologist</w:t>
      </w:r>
      <w:r>
        <w:t xml:space="preserve"> </w:t>
      </w:r>
      <w:r>
        <w:t xml:space="preserve">committed to Saudi Arabia’s sustainable development, this work empowers local institutions with actionable data. For instance, our plastic pollution metrics could influence the new National Plastics Strategy (2024), while habitat mapping will guide Jeddah's "Blue Economy" investments in ecotourism. Critically, this</w:t>
      </w:r>
      <w:r>
        <w:t xml:space="preserve"> </w:t>
      </w:r>
      <w:r>
        <w:rPr>
          <w:bCs/>
          <w:b/>
        </w:rPr>
        <w:t xml:space="preserve">Thesis Proposal</w:t>
      </w:r>
      <w:r>
        <w:t xml:space="preserve"> </w:t>
      </w:r>
      <w:r>
        <w:t xml:space="preserve">aligns with the Kingdom’s commitment to protect 30% of coastal ecosystems by 2030, positioning Saudi Arabia Jeddah as a regional leader in marine conservation science.</w:t>
      </w:r>
    </w:p>
    <w:bookmarkEnd w:id="28"/>
    <w:bookmarkStart w:id="29" w:name="vii.-timeline-resources"/>
    <w:p>
      <w:pPr>
        <w:pStyle w:val="Heading2"/>
      </w:pPr>
      <w:r>
        <w:t xml:space="preserve">VII. Timeline &amp; Resources</w:t>
      </w:r>
    </w:p>
    <w:p>
      <w:pPr>
        <w:pStyle w:val="FirstParagraph"/>
      </w:pPr>
      <w:r>
        <w:t xml:space="preserve">Timeline</w:t>
      </w:r>
    </w:p>
    <w:p>
      <w:pPr>
        <w:pStyle w:val="BodyText"/>
      </w:pPr>
      <w:r>
        <w:t xml:space="preserve">Key Activities</w:t>
      </w:r>
    </w:p>
    <w:p>
      <w:pPr>
        <w:pStyle w:val="BodyText"/>
      </w:pPr>
      <w:r>
        <w:t xml:space="preserve">Resources Required</w:t>
      </w:r>
    </w:p>
    <w:p>
      <w:pPr>
        <w:pStyle w:val="BodyText"/>
      </w:pPr>
      <w:r>
        <w:t xml:space="preserve">Months 1-3</w:t>
      </w:r>
    </w:p>
    <w:p>
      <w:pPr>
        <w:pStyle w:val="BodyText"/>
      </w:pPr>
      <w:r>
        <w:t xml:space="preserve">Literature review; Permit acquisition (SEPA, King Abdulaziz University)</w:t>
      </w:r>
    </w:p>
    <w:p>
      <w:pPr>
        <w:pStyle w:val="BodyText"/>
      </w:pPr>
      <w:r>
        <w:t xml:space="preserve">Saudi Environmental Authority approval, University ethics clearance</w:t>
      </w:r>
    </w:p>
    <w:p>
      <w:pPr>
        <w:pStyle w:val="BodyText"/>
      </w:pPr>
      <w:r>
        <w:t xml:space="preserve">Months 4-9</w:t>
      </w:r>
    </w:p>
    <w:p>
      <w:pPr>
        <w:pStyle w:val="BodyText"/>
      </w:pPr>
      <w:r>
        <w:t xml:space="preserve">Field data collection across all sites (collaboration with Jeddah Marine Research Center)</w:t>
      </w:r>
    </w:p>
    <w:p>
      <w:pPr>
        <w:pStyle w:val="BodyText"/>
      </w:pPr>
      <w:r>
        <w:t xml:space="preserve">Water and sediment sampling equipment, SCUBA gear</w:t>
      </w:r>
    </w:p>
    <w:p>
      <w:pPr>
        <w:pStyle w:val="BodyText"/>
      </w:pPr>
      <w:r>
        <w:t xml:space="preserve">Months 10-15</w:t>
      </w:r>
    </w:p>
    <w:p>
      <w:pPr>
        <w:pStyle w:val="BodyText"/>
      </w:pPr>
      <w:r>
        <w:t xml:space="preserve">Data analysis; GIS modeling; Stakeholder workshops</w:t>
      </w:r>
    </w:p>
    <w:p>
      <w:pPr>
        <w:pStyle w:val="BodyText"/>
      </w:pPr>
      <w:r>
        <w:t xml:space="preserve">ArcGIS licenses, statistical software (R Studio)</w:t>
      </w:r>
    </w:p>
    <w:p>
      <w:pPr>
        <w:pStyle w:val="BodyText"/>
      </w:pPr>
      <w:r>
        <w:t xml:space="preserve">Months 16-18</w:t>
      </w:r>
    </w:p>
    <w:p>
      <w:pPr>
        <w:pStyle w:val="BodyText"/>
      </w:pPr>
      <w:r>
        <w:t xml:space="preserve">Thesis drafting; Policy brief finalization for SEPA/Jeddah Municipal Council</w:t>
      </w:r>
    </w:p>
    <w:p>
      <w:pPr>
        <w:pStyle w:val="BodyText"/>
      </w:pPr>
      <w:r>
        <w:t xml:space="preserve">Publication in Saudi Journal of Biological Sciences</w:t>
      </w:r>
    </w:p>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presents a vital research agenda for marine conservation in the context of Saudi Arabia’s transformative development. As a future</w:t>
      </w:r>
      <w:r>
        <w:t xml:space="preserve"> </w:t>
      </w:r>
      <w:r>
        <w:rPr>
          <w:bCs/>
          <w:b/>
        </w:rPr>
        <w:t xml:space="preserve">Biologist</w:t>
      </w:r>
      <w:r>
        <w:t xml:space="preserve"> </w:t>
      </w:r>
      <w:r>
        <w:t xml:space="preserve">serving the Kingdom, I commit to delivering scientifically rigorous, policy-relevant outcomes that safeguard Jeddah’s coastal heritage while advancing national sustainability goals. By embedding this work within Saudi Arabia's Vision 2030 framework, the study ensures immediate applicability—turning data into conservation action along the Red Sea coast. The proposed research does not merely add to academic literature; it directly enables Saudi environmental institutions to make informed, life-saving decisions for Jeddah’s marine ecosystems and communities.</w:t>
      </w:r>
    </w:p>
    <w:bookmarkEnd w:id="30"/>
    <w:bookmarkStart w:id="31" w:name="ix.-references"/>
    <w:p>
      <w:pPr>
        <w:pStyle w:val="Heading2"/>
      </w:pPr>
      <w:r>
        <w:t xml:space="preserve">IX. References</w:t>
      </w:r>
    </w:p>
    <w:p>
      <w:pPr>
        <w:numPr>
          <w:ilvl w:val="0"/>
          <w:numId w:val="1006"/>
        </w:numPr>
        <w:pStyle w:val="Compact"/>
      </w:pPr>
      <w:r>
        <w:t xml:space="preserve">Saudi Environmental Authority (SEPA). (2023). *National Coastal Development Standards*. Riyadh: SEPA Publications.</w:t>
      </w:r>
    </w:p>
    <w:p>
      <w:pPr>
        <w:numPr>
          <w:ilvl w:val="0"/>
          <w:numId w:val="1006"/>
        </w:numPr>
        <w:pStyle w:val="Compact"/>
      </w:pPr>
      <w:r>
        <w:t xml:space="preserve">Al-Najjar, H., et al. (2021). "Coral Bleaching in the Jeddah Coastline." *Red Sea Marine Science*, 15(4), 78-92.</w:t>
      </w:r>
    </w:p>
    <w:p>
      <w:pPr>
        <w:numPr>
          <w:ilvl w:val="0"/>
          <w:numId w:val="1006"/>
        </w:numPr>
        <w:pStyle w:val="Compact"/>
      </w:pPr>
      <w:r>
        <w:t xml:space="preserve">Saudi Green Initiative (SGI). (2023). *National Biodiversity Strategy*. Riyadh: Ministry of Environment, Water &amp; Agriculture.</w:t>
      </w:r>
    </w:p>
    <w:p>
      <w:pPr>
        <w:numPr>
          <w:ilvl w:val="0"/>
          <w:numId w:val="1006"/>
        </w:numPr>
        <w:pStyle w:val="Compact"/>
      </w:pPr>
      <w:r>
        <w:t xml:space="preserve">World Bank. (2022). *Jeddah Coastal Urbanization Report*. Washington, DC: World Bank Group.</w:t>
      </w:r>
    </w:p>
    <w:p>
      <w:pPr>
        <w:pStyle w:val="FirstParagraph"/>
      </w:pPr>
      <w:r>
        <w:rPr>
          <w:iCs/>
          <w:i/>
        </w:rPr>
        <w:t xml:space="preserve">This Thesis Proposal complies with the academic standards of King Abdulaziz University and aligns with Saudi Arabia’s environmental development priorities for Jeddah as outlined in Vision 2030. All methodology will adhere to Kingdom ethical guidelines for biological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Biodiversity Conservation in Saudi Arabia Jeddah</dc:title>
  <dc:creator/>
  <dc:language>en</dc:language>
  <cp:keywords/>
  <dcterms:created xsi:type="dcterms:W3CDTF">2025-12-09T11:27:36Z</dcterms:created>
  <dcterms:modified xsi:type="dcterms:W3CDTF">2025-12-09T11:27:36Z</dcterms:modified>
</cp:coreProperties>
</file>

<file path=docProps/custom.xml><?xml version="1.0" encoding="utf-8"?>
<Properties xmlns="http://schemas.openxmlformats.org/officeDocument/2006/custom-properties" xmlns:vt="http://schemas.openxmlformats.org/officeDocument/2006/docPropsVTypes"/>
</file>