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Urbanizing</w:t>
      </w:r>
      <w:r>
        <w:t xml:space="preserve"> </w:t>
      </w:r>
      <w:r>
        <w:t xml:space="preserve">Colombo,</w:t>
      </w:r>
      <w:r>
        <w:t xml:space="preserve"> </w:t>
      </w:r>
      <w:r>
        <w:t xml:space="preserve">Sri</w:t>
      </w:r>
      <w:r>
        <w:t xml:space="preserve"> </w:t>
      </w:r>
      <w:r>
        <w:t xml:space="preserve">Lanka</w:t>
      </w:r>
    </w:p>
    <w:bookmarkStart w:id="29" w:name="X06a032366a0d3f4cbec8d4ef53a6d3d80e25e9e"/>
    <w:p>
      <w:pPr>
        <w:pStyle w:val="Heading1"/>
      </w:pPr>
      <w:r>
        <w:t xml:space="preserve">Thesis Proposal: Assessing the Impact of Urban Expansion on Native Fauna and Flora in Colombo, Sri Lanka</w:t>
      </w:r>
    </w:p>
    <w:bookmarkStart w:id="20" w:name="introduction"/>
    <w:p>
      <w:pPr>
        <w:pStyle w:val="Heading2"/>
      </w:pPr>
      <w:r>
        <w:t xml:space="preserve">Introduction</w:t>
      </w:r>
    </w:p>
    <w:p>
      <w:pPr>
        <w:pStyle w:val="FirstParagraph"/>
      </w:pPr>
      <w:r>
        <w:t xml:space="preserve">In the dynamic metropolis of Colombo, Sri Lanka's commercial capital and most populous city, rapid urbanization poses an unprecedented threat to biodiversity. As a dedicated Biologist committed to ecological preservation in our nation's heartland, this Thesis Proposal outlines critical research addressing the accelerating loss of native species due to infrastructure development, pollution, and habitat fragmentation. Sri Lanka Colombo serves as an urgent case study where conservation science must intersect with urban planning—a nexus demanding immediate attention from local biologists and policymakers. This research directly responds to the national biodiversity strategy while focusing on Colombo's unique ecological challenges.</w:t>
      </w:r>
    </w:p>
    <w:bookmarkEnd w:id="20"/>
    <w:bookmarkStart w:id="21" w:name="problem-statement"/>
    <w:p>
      <w:pPr>
        <w:pStyle w:val="Heading2"/>
      </w:pPr>
      <w:r>
        <w:t xml:space="preserve">Problem Statement</w:t>
      </w:r>
    </w:p>
    <w:p>
      <w:pPr>
        <w:pStyle w:val="FirstParagraph"/>
      </w:pPr>
      <w:r>
        <w:t xml:space="preserve">Colombo has experienced a 35% population increase since 2010, with urban sprawl consuming wetlands, mangroves, and coastal forests at alarming rates. Current conservation efforts lack granular data on how these changes specifically affect Colombo's endemic species—particularly the Sri Lankan leopard (Panthera pardus kotiya), the endangered blue magpie (Urocissa leucogenys), and native mangrove species like Rhizophora mucronata. Without precise ecological mapping, Sri Lanka's biodiversity targets under the Convention on Biological Diversity remain unachievable. This Thesis Proposal bridges a critical gap between urban development policies and on-ground biological realities in Sri Lanka Colombo.</w:t>
      </w:r>
    </w:p>
    <w:bookmarkEnd w:id="21"/>
    <w:bookmarkStart w:id="22" w:name="literature-review"/>
    <w:p>
      <w:pPr>
        <w:pStyle w:val="Heading2"/>
      </w:pPr>
      <w:r>
        <w:t xml:space="preserve">Literature Review</w:t>
      </w:r>
    </w:p>
    <w:p>
      <w:pPr>
        <w:pStyle w:val="FirstParagraph"/>
      </w:pPr>
      <w:r>
        <w:t xml:space="preserve">Existing studies (Perera et al., 2019; Silva &amp; Fernando, 2021) document general biodiversity decline in Sri Lanka's lowland ecosystems but overlook Colombo's hyper-urbanized context. Research by the Department of Wildlife Conservation (2020) identifies habitat loss as the primary threat to urban species, yet lacks temporal analysis of species distribution changes over the past decade. Crucially, no comprehensive study has mapped ecological corridors in Colombo—essential for wildlife movement—using modern GIS and field-based biodiversity indices. This gap prevents evidence-based conservation planning for a Biologist operating within Sri Lanka Colombo's complex socio-ecological landscape.</w:t>
      </w:r>
    </w:p>
    <w:bookmarkEnd w:id="22"/>
    <w:bookmarkStart w:id="23" w:name="research-objectives"/>
    <w:p>
      <w:pPr>
        <w:pStyle w:val="Heading2"/>
      </w:pPr>
      <w:r>
        <w:t xml:space="preserve">Research Objectives</w:t>
      </w:r>
    </w:p>
    <w:p>
      <w:pPr>
        <w:numPr>
          <w:ilvl w:val="0"/>
          <w:numId w:val="1001"/>
        </w:numPr>
        <w:pStyle w:val="Compact"/>
      </w:pPr>
      <w:r>
        <w:t xml:space="preserve">To quantify species diversity shifts in three distinct Colombo urban zones (coastal, riverine, and peri-urban) from 2015–2024 through systematic field surveys.</w:t>
      </w:r>
    </w:p>
    <w:p>
      <w:pPr>
        <w:numPr>
          <w:ilvl w:val="0"/>
          <w:numId w:val="1001"/>
        </w:numPr>
        <w:pStyle w:val="Compact"/>
      </w:pPr>
      <w:r>
        <w:t xml:space="preserve">To identify critical ecological corridors for native species using GPS tracking and remote sensing data analysis.</w:t>
      </w:r>
    </w:p>
    <w:p>
      <w:pPr>
        <w:numPr>
          <w:ilvl w:val="0"/>
          <w:numId w:val="1001"/>
        </w:numPr>
        <w:pStyle w:val="Compact"/>
      </w:pPr>
      <w:r>
        <w:t xml:space="preserve">To develop a predictive model assessing how proposed infrastructure projects (e.g., Colombo Port City, expressways) may impact biodiversity hotspots by 2030.</w:t>
      </w:r>
    </w:p>
    <w:p>
      <w:pPr>
        <w:numPr>
          <w:ilvl w:val="0"/>
          <w:numId w:val="1001"/>
        </w:numPr>
        <w:pStyle w:val="Compact"/>
      </w:pPr>
      <w:r>
        <w:t xml:space="preserve">To co-create a community-based conservation framework with local stakeholders in Sri Lanka Colombo, integrating traditional ecological knowledge with scientific methods.</w:t>
      </w:r>
    </w:p>
    <w:bookmarkEnd w:id="23"/>
    <w:bookmarkStart w:id="24" w:name="methodology"/>
    <w:p>
      <w:pPr>
        <w:pStyle w:val="Heading2"/>
      </w:pPr>
      <w:r>
        <w:t xml:space="preserve">Methodology</w:t>
      </w:r>
    </w:p>
    <w:p>
      <w:pPr>
        <w:pStyle w:val="FirstParagraph"/>
      </w:pPr>
      <w:r>
        <w:t xml:space="preserve">This mixed-methods research employs both quantitative and participatory approaches:</w:t>
      </w:r>
    </w:p>
    <w:p>
      <w:pPr>
        <w:numPr>
          <w:ilvl w:val="0"/>
          <w:numId w:val="1002"/>
        </w:numPr>
        <w:pStyle w:val="Compact"/>
      </w:pPr>
      <w:r>
        <w:rPr>
          <w:bCs/>
          <w:b/>
        </w:rPr>
        <w:t xml:space="preserve">Field Surveys:</w:t>
      </w:r>
      <w:r>
        <w:t xml:space="preserve"> </w:t>
      </w:r>
      <w:r>
        <w:t xml:space="preserve">Quarterly transect walks across 15 designated sites in Colombo (e.g., Beira Lake, Negombo Canal, Galle Face Green) to record species presence/abundance using iNaturalist and BioAcoustic monitoring.</w:t>
      </w:r>
    </w:p>
    <w:p>
      <w:pPr>
        <w:numPr>
          <w:ilvl w:val="0"/>
          <w:numId w:val="1002"/>
        </w:numPr>
        <w:pStyle w:val="Compact"/>
      </w:pPr>
      <w:r>
        <w:rPr>
          <w:bCs/>
          <w:b/>
        </w:rPr>
        <w:t xml:space="preserve">Remote Sensing:</w:t>
      </w:r>
      <w:r>
        <w:t xml:space="preserve"> </w:t>
      </w:r>
      <w:r>
        <w:t xml:space="preserve">Analyzing satellite imagery (Landsat 8–9) to track habitat loss from 2015–2024, coupled with GIS mapping of ecological corridors.</w:t>
      </w:r>
    </w:p>
    <w:p>
      <w:pPr>
        <w:numPr>
          <w:ilvl w:val="0"/>
          <w:numId w:val="1002"/>
        </w:numPr>
        <w:pStyle w:val="Compact"/>
      </w:pPr>
      <w:r>
        <w:rPr>
          <w:bCs/>
          <w:b/>
        </w:rPr>
        <w:t xml:space="preserve">Community Engagement:</w:t>
      </w:r>
      <w:r>
        <w:t xml:space="preserve"> </w:t>
      </w:r>
      <w:r>
        <w:t xml:space="preserve">Workshops with Colombo Municipal Council, NGOs (e.g., Sarvodaya), and residents to document local observations of species changes and traditional conservation practices.</w:t>
      </w:r>
    </w:p>
    <w:p>
      <w:pPr>
        <w:numPr>
          <w:ilvl w:val="0"/>
          <w:numId w:val="1002"/>
        </w:numPr>
        <w:pStyle w:val="Compact"/>
      </w:pPr>
      <w:r>
        <w:rPr>
          <w:bCs/>
          <w:b/>
        </w:rPr>
        <w:t xml:space="preserve">Statistical Modeling:</w:t>
      </w:r>
      <w:r>
        <w:t xml:space="preserve"> </w:t>
      </w:r>
      <w:r>
        <w:t xml:space="preserve">Employing RStudio for regression analysis linking urban density metrics (population, construction permits) to biodiversity indices (Shannon-Wiener Diversity Index).</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for Sri Lanka Colombo:</w:t>
      </w:r>
    </w:p>
    <w:p>
      <w:pPr>
        <w:numPr>
          <w:ilvl w:val="0"/>
          <w:numId w:val="1003"/>
        </w:numPr>
        <w:pStyle w:val="Compact"/>
      </w:pPr>
      <w:r>
        <w:t xml:space="preserve">A publicly accessible digital biodiversity atlas of Colombo, mapping 50+ native species' current distributions and historical trends.</w:t>
      </w:r>
    </w:p>
    <w:p>
      <w:pPr>
        <w:numPr>
          <w:ilvl w:val="0"/>
          <w:numId w:val="1003"/>
        </w:numPr>
        <w:pStyle w:val="Compact"/>
      </w:pPr>
      <w:r>
        <w:t xml:space="preserve">A predictive conservation blueprint identifying "no-go zones" for infrastructure development to safeguard ecological corridors.</w:t>
      </w:r>
    </w:p>
    <w:p>
      <w:pPr>
        <w:numPr>
          <w:ilvl w:val="0"/>
          <w:numId w:val="1003"/>
        </w:numPr>
        <w:pStyle w:val="Compact"/>
      </w:pPr>
      <w:r>
        <w:t xml:space="preserve">Policy briefs for the Ministry of Environment and Colombo Municipal Council, proposing "Biodiversity Impact Assessment" protocols mandatory for all urban projects.</w:t>
      </w:r>
    </w:p>
    <w:p>
      <w:pPr>
        <w:pStyle w:val="FirstParagraph"/>
      </w:pPr>
      <w:r>
        <w:t xml:space="preserve">The significance extends beyond academia: For a Biologist in Sri Lanka Colombo, this work directly supports national priorities like the Sri Lanka Biodiversity Strategy 2020–2030. By demonstrating how conservation can coexist with urban growth, the research positions Colombo as a model for Global South cities facing similar pressures. Crucially, it empowers local communities to become active stewards—turning residents into citizen scientists who monitor species in their own neighborhoods.</w:t>
      </w:r>
    </w:p>
    <w:bookmarkEnd w:id="25"/>
    <w:bookmarkStart w:id="26" w:name="timeline-feasibility"/>
    <w:p>
      <w:pPr>
        <w:pStyle w:val="Heading2"/>
      </w:pPr>
      <w:r>
        <w:t xml:space="preserve">Timeline &amp; Feasibility</w:t>
      </w:r>
    </w:p>
    <w:p>
      <w:pPr>
        <w:pStyle w:val="FirstParagraph"/>
      </w:pPr>
      <w:r>
        <w:t xml:space="preserve">Conducted over 18 months (Jan 2025–Jun 2026) at the University of Colombo's Faculty of Science, this study leverages existing infrastructure including:</w:t>
      </w:r>
      <w:r>
        <w:t xml:space="preserve"> </w:t>
      </w:r>
      <w:r>
        <w:t xml:space="preserve">• Collaboration with the Department of Wildlife Conservation (Colombo office)</w:t>
      </w:r>
      <w:r>
        <w:t xml:space="preserve"> </w:t>
      </w:r>
      <w:r>
        <w:t xml:space="preserve">• Access to UNDP-funded urban ecology databases</w:t>
      </w:r>
      <w:r>
        <w:t xml:space="preserve"> </w:t>
      </w:r>
      <w:r>
        <w:t xml:space="preserve">• Training in bioacoustic analysis from the Sri Lanka Ecological Society</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Field Survey Setup &amp; Community Engagement</w:t>
      </w:r>
    </w:p>
    <w:p>
      <w:pPr>
        <w:pStyle w:val="BodyText"/>
      </w:pPr>
      <w:r>
        <w:t xml:space="preserve">1–3</w:t>
      </w:r>
    </w:p>
    <w:p>
      <w:pPr>
        <w:pStyle w:val="BodyText"/>
      </w:pPr>
      <w:r>
        <w:t xml:space="preserve">Sites selection, stakeholder workshops, ethical approvals</w:t>
      </w:r>
    </w:p>
    <w:p>
      <w:pPr>
        <w:pStyle w:val="BodyText"/>
      </w:pPr>
      <w:r>
        <w:t xml:space="preserve">Data Collection (Phase 1)</w:t>
      </w:r>
    </w:p>
    <w:p>
      <w:pPr>
        <w:pStyle w:val="BodyText"/>
      </w:pPr>
      <w:r>
        <w:t xml:space="preserve">4–9</w:t>
      </w:r>
    </w:p>
    <w:p>
      <w:pPr>
        <w:pStyle w:val="BodyText"/>
      </w:pPr>
      <w:r>
        <w:t xml:space="preserve">Baseline biodiversity surveys; initial GIS mapping</w:t>
      </w:r>
    </w:p>
    <w:p>
      <w:pPr>
        <w:pStyle w:val="BodyText"/>
      </w:pPr>
      <w:r>
        <w:t xml:space="preserve">Data Analysis &amp; Modeling</w:t>
      </w:r>
    </w:p>
    <w:p>
      <w:pPr>
        <w:pStyle w:val="BodyText"/>
      </w:pPr>
      <w:r>
        <w:t xml:space="preserve">10–14</w:t>
      </w:r>
    </w:p>
    <w:p>
      <w:pPr>
        <w:pStyle w:val="BodyText"/>
      </w:pPr>
      <w:r>
        <w:t xml:space="preserve">Niche modeling, statistical validation, corridor identification</w:t>
      </w:r>
    </w:p>
    <w:p>
      <w:pPr>
        <w:pStyle w:val="BodyText"/>
      </w:pPr>
      <w:r>
        <w:t xml:space="preserve">Policy Integration &amp; Dissemination</w:t>
      </w:r>
    </w:p>
    <w:p>
      <w:pPr>
        <w:pStyle w:val="BodyText"/>
      </w:pPr>
      <w:r>
        <w:t xml:space="preserve">15–18</w:t>
      </w:r>
    </w:p>
    <w:p>
      <w:pPr>
        <w:pStyle w:val="BodyText"/>
      </w:pPr>
      <w:r>
        <w:t xml:space="preserve">Drafting policy briefs; community feedback sessions; thesis finalization</w:t>
      </w:r>
    </w:p>
    <w:bookmarkEnd w:id="26"/>
    <w:bookmarkStart w:id="27" w:name="Xe03bca8bdf42e137a02d020b895b0c35b97bdd3"/>
    <w:p>
      <w:pPr>
        <w:pStyle w:val="Heading2"/>
      </w:pPr>
      <w:r>
        <w:t xml:space="preserve">Conclusion: A Call to Action for Sri Lanka's Biological Stewardship</w:t>
      </w:r>
    </w:p>
    <w:p>
      <w:pPr>
        <w:pStyle w:val="FirstParagraph"/>
      </w:pPr>
      <w:r>
        <w:t xml:space="preserve">As the capital city of Sri Lanka, Colombo stands at a pivotal moment where ecological preservation and urban progress are not opposing forces but interdependent necessities. This Thesis Proposal establishes that a Biologist working in Sri Lanka Colombo cannot merely document biodiversity loss—they must actively shape solutions through science, community collaboration, and policy innovation. The research transcends academic inquiry; it is a commitment to ensuring that the vibrant natural heritage of Sri Lanka—from its coastal mangroves to its urban birdlife—endures for future generations in Colombo's ever-evolving landscape.</w:t>
      </w:r>
    </w:p>
    <w:p>
      <w:pPr>
        <w:pStyle w:val="BodyText"/>
      </w:pPr>
      <w:r>
        <w:t xml:space="preserve">With the University of Colombo's endorsement and partnerships across Sri Lankan conservation institutions, this project will deliver actionable science where it is most urgently needed: at the intersection of human development and ecological resilience. The findings will empower not only researchers but also local government bodies and citizens to champion a sustainable vision for Sri Lanka Colombo—one where biodiversity thrives amid progress.</w:t>
      </w:r>
    </w:p>
    <w:bookmarkEnd w:id="27"/>
    <w:bookmarkStart w:id="28" w:name="references-selected"/>
    <w:p>
      <w:pPr>
        <w:pStyle w:val="Heading2"/>
      </w:pPr>
      <w:r>
        <w:t xml:space="preserve">References (Selected)</w:t>
      </w:r>
    </w:p>
    <w:p>
      <w:pPr>
        <w:numPr>
          <w:ilvl w:val="0"/>
          <w:numId w:val="1004"/>
        </w:numPr>
        <w:pStyle w:val="Compact"/>
      </w:pPr>
      <w:r>
        <w:t xml:space="preserve">Department of Wildlife Conservation. (2020). *Sri Lanka's Urban Biodiversity Assessment*. Colombo: Ministry of Environment.</w:t>
      </w:r>
    </w:p>
    <w:p>
      <w:pPr>
        <w:numPr>
          <w:ilvl w:val="0"/>
          <w:numId w:val="1004"/>
        </w:numPr>
        <w:pStyle w:val="Compact"/>
      </w:pPr>
      <w:r>
        <w:t xml:space="preserve">Perera, A., et al. (2019). "Urbanization and Faunal Decline in Sri Lankan Lowlands." Journal of Tropical Ecology, 35(4), 287–301.</w:t>
      </w:r>
    </w:p>
    <w:p>
      <w:pPr>
        <w:numPr>
          <w:ilvl w:val="0"/>
          <w:numId w:val="1004"/>
        </w:numPr>
        <w:pStyle w:val="Compact"/>
      </w:pPr>
      <w:r>
        <w:t xml:space="preserve">Sri Lanka Biodiversity Strategy 2020-2030. (2021). National Environment Agency, Colombo.</w:t>
      </w:r>
    </w:p>
    <w:p>
      <w:pPr>
        <w:numPr>
          <w:ilvl w:val="0"/>
          <w:numId w:val="1004"/>
        </w:numPr>
        <w:pStyle w:val="Compact"/>
      </w:pPr>
      <w:r>
        <w:t xml:space="preserve">World Bank. (2023). *Colombo City Development Plan: Environmental Sustainability Framework*.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Urbanizing Colombo, Sri Lanka</dc:title>
  <dc:creator/>
  <dc:language>en</dc:language>
  <cp:keywords/>
  <dcterms:created xsi:type="dcterms:W3CDTF">2025-12-10T18:57:14Z</dcterms:created>
  <dcterms:modified xsi:type="dcterms:W3CDTF">2025-12-10T18:57:14Z</dcterms:modified>
</cp:coreProperties>
</file>

<file path=docProps/custom.xml><?xml version="1.0" encoding="utf-8"?>
<Properties xmlns="http://schemas.openxmlformats.org/officeDocument/2006/custom-properties" xmlns:vt="http://schemas.openxmlformats.org/officeDocument/2006/docPropsVTypes"/>
</file>