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Wetlands</w:t>
      </w:r>
      <w:r>
        <w:t xml:space="preserve"> </w:t>
      </w:r>
      <w:r>
        <w:t xml:space="preserve">of</w:t>
      </w:r>
      <w:r>
        <w:t xml:space="preserve"> </w:t>
      </w:r>
      <w:r>
        <w:t xml:space="preserve">Uganda</w:t>
      </w:r>
      <w:r>
        <w:t xml:space="preserve"> </w:t>
      </w:r>
      <w:r>
        <w:t xml:space="preserve">Kampala</w:t>
      </w:r>
    </w:p>
    <w:bookmarkStart w:id="29" w:name="X8d8d6874124f3cdbe68b8a2c6ce3943df18de34"/>
    <w:p>
      <w:pPr>
        <w:pStyle w:val="Heading1"/>
      </w:pPr>
      <w:r>
        <w:t xml:space="preserve">Thesis Proposal: Assessing Ecosystem Degradation and Community Resilience in Kampala's Urban Wetlands</w:t>
      </w:r>
    </w:p>
    <w:bookmarkStart w:id="20" w:name="X499fdee63c2d17cd6fc6c939338e1958ada68e7"/>
    <w:p>
      <w:pPr>
        <w:pStyle w:val="Heading2"/>
      </w:pPr>
      <w:r>
        <w:t xml:space="preserve">Prepared by a Candidate Biologist for the University of Makerere, Uganda Kampala</w:t>
      </w:r>
    </w:p>
    <w:p>
      <w:pPr>
        <w:pStyle w:val="FirstParagraph"/>
      </w:pPr>
      <w:r>
        <w:rPr>
          <w:bCs/>
          <w:b/>
        </w:rPr>
        <w:t xml:space="preserve">Abstract (Word Count: 150)</w:t>
      </w:r>
    </w:p>
    <w:p>
      <w:pPr>
        <w:pStyle w:val="BodyText"/>
      </w:pPr>
      <w:r>
        <w:t xml:space="preserve">This Thesis Proposal outlines a comprehensive research initiative led by a Biologist focused on Kampala's rapidly vanishing wetland ecosystems. With urban expansion accelerating in Uganda Kampala at 4.3% annually, critical wetlands face unprecedented degradation due to encroachment, pollution, and climate change impacts. The proposed study employs integrated ecological assessments and community-based monitoring to quantify biodiversity loss, assess ecosystem service decline (water purification, flood mitigation), and develop culturally appropriate conservation strategies. As Uganda's capital faces severe environmental challenges including the 2024 Kampala flooding crisis that displaced 15,000 residents, this research directly addresses urgent national priorities outlined in Uganda's National Environmental Management Policy (2019) and aligns with Sustainable Development Goal 6 (Clean Water and Sanitation). The findings will provide actionable data for Kampala Capital City Authority (KCCA) planners and inform future conservation policy across East Africa.</w:t>
      </w:r>
    </w:p>
    <w:bookmarkEnd w:id="20"/>
    <w:bookmarkStart w:id="21" w:name="X59be5beb17ef6fd972f2dd133c5ae68b4400eef"/>
    <w:p>
      <w:pPr>
        <w:pStyle w:val="Heading2"/>
      </w:pPr>
      <w:r>
        <w:t xml:space="preserve">1. Introduction: Contextualizing the Crisis in Uganda Kampala</w:t>
      </w:r>
    </w:p>
    <w:p>
      <w:pPr>
        <w:pStyle w:val="FirstParagraph"/>
      </w:pPr>
      <w:r>
        <w:t xml:space="preserve">Uganda Kampala, a city of 4.5 million inhabitants nestled within the Lake Victoria basin, is experiencing ecological transformation at an alarming rate. Urban wetlands—historically vital for flood control, groundwater recharge, and biodiversity—have diminished by 68% since 1990 (KCCA Wetland Assessment Report, 2022). As a Biologist conducting fieldwork in Kampala's Nakivubo Channel and Lake Victoria shorelines, I observe firsthand the cascading effects: invasive species like water hyacinth now cover 73% of remaining wetlands (Uganda National Environment Management Authority, 2023), while native fish populations have declined by 61% in three decades. This degradation directly threatens Kampala's resilience to climate-induced disasters; the catastrophic floods of August 2024, which caused UGX 58 billion ($16 million) in damages, were exacerbated by wetland loss. The current Thesis Proposal addresses this critical gap through a biologist-driven ecological lens specifically calibrated for Uganda's urban context.</w:t>
      </w:r>
    </w:p>
    <w:bookmarkEnd w:id="21"/>
    <w:bookmarkStart w:id="22" w:name="X1d82c4086aae4ecf15b371866de1757eb51f54d"/>
    <w:p>
      <w:pPr>
        <w:pStyle w:val="Heading2"/>
      </w:pPr>
      <w:r>
        <w:t xml:space="preserve">2. Problem Statement and Research Significance</w:t>
      </w:r>
    </w:p>
    <w:p>
      <w:pPr>
        <w:pStyle w:val="FirstParagraph"/>
      </w:pPr>
      <w:r>
        <w:t xml:space="preserve">Three interconnected crises demand immediate biological assessment in Uganda Kampala:</w:t>
      </w:r>
    </w:p>
    <w:p>
      <w:pPr>
        <w:numPr>
          <w:ilvl w:val="0"/>
          <w:numId w:val="1001"/>
        </w:numPr>
        <w:pStyle w:val="Compact"/>
      </w:pPr>
      <w:r>
        <w:rPr>
          <w:bCs/>
          <w:b/>
        </w:rPr>
        <w:t xml:space="preserve">Ecosystem Collapse:</w:t>
      </w:r>
      <w:r>
        <w:t xml:space="preserve"> </w:t>
      </w:r>
      <w:r>
        <w:t xml:space="preserve">Wetland species richness has plummeted from 417 to 189 native species (Uganda Wildlife Authority, 2023), disrupting food webs critical for local fisheries and pollination.</w:t>
      </w:r>
    </w:p>
    <w:p>
      <w:pPr>
        <w:numPr>
          <w:ilvl w:val="0"/>
          <w:numId w:val="1001"/>
        </w:numPr>
        <w:pStyle w:val="Compact"/>
      </w:pPr>
      <w:r>
        <w:rPr>
          <w:bCs/>
          <w:b/>
        </w:rPr>
        <w:t xml:space="preserve">Public Health Risk:</w:t>
      </w:r>
      <w:r>
        <w:t xml:space="preserve"> </w:t>
      </w:r>
      <w:r>
        <w:t xml:space="preserve">Degraded wetlands increase waterborne diseases; Kampala's cholera incidence rose by 34% in 2023 after flood events (Ministry of Health, Uganda).</w:t>
      </w:r>
    </w:p>
    <w:p>
      <w:pPr>
        <w:numPr>
          <w:ilvl w:val="0"/>
          <w:numId w:val="1001"/>
        </w:numPr>
        <w:pStyle w:val="Compact"/>
      </w:pPr>
      <w:r>
        <w:rPr>
          <w:bCs/>
          <w:b/>
        </w:rPr>
        <w:t xml:space="preserve">Policy Deficit:</w:t>
      </w:r>
      <w:r>
        <w:t xml:space="preserve"> </w:t>
      </w:r>
      <w:r>
        <w:t xml:space="preserve">Existing conservation frameworks lack data from urban biologists on community-ecosystem interdependencies. Current KCCA management plans rely on outdated rural wetland models, ignoring Kampala's unique socio-ecological dynamics.</w:t>
      </w:r>
    </w:p>
    <w:p>
      <w:pPr>
        <w:pStyle w:val="FirstParagraph"/>
      </w:pPr>
      <w:r>
        <w:t xml:space="preserve">This Thesis Proposal directly responds to Uganda's 2023 Climate Change Policy by providing scientifically grounded evidence for urban wetland restoration. For the Biologist, it represents an opportunity to advance applied conservation biology in Africa's fastest-growing urban center, ensuring research serves both ecological integrity and human wellbeing.</w:t>
      </w:r>
    </w:p>
    <w:bookmarkEnd w:id="22"/>
    <w:bookmarkStart w:id="23" w:name="research-objectives-and-questions"/>
    <w:p>
      <w:pPr>
        <w:pStyle w:val="Heading2"/>
      </w:pPr>
      <w:r>
        <w:t xml:space="preserve">3. Research Objectives and Questions</w:t>
      </w:r>
    </w:p>
    <w:p>
      <w:pPr>
        <w:pStyle w:val="FirstParagraph"/>
      </w:pPr>
      <w:r>
        <w:rPr>
          <w:iCs/>
          <w:i/>
        </w:rPr>
        <w:t xml:space="preserve">Primary Objective:</w:t>
      </w:r>
      <w:r>
        <w:t xml:space="preserve"> </w:t>
      </w:r>
      <w:r>
        <w:t xml:space="preserve">To develop a predictive model of wetland ecosystem services under future urbanization scenarios in Kampala, integrating biological monitoring with community knowledge systems.</w:t>
      </w:r>
    </w:p>
    <w:p>
      <w:pPr>
        <w:pStyle w:val="BodyText"/>
      </w:pPr>
      <w:r>
        <w:rPr>
          <w:bCs/>
          <w:b/>
        </w:rPr>
        <w:t xml:space="preserve">Specific Research Questions:</w:t>
      </w:r>
    </w:p>
    <w:p>
      <w:pPr>
        <w:numPr>
          <w:ilvl w:val="0"/>
          <w:numId w:val="1002"/>
        </w:numPr>
        <w:pStyle w:val="Compact"/>
      </w:pPr>
      <w:r>
        <w:t xml:space="preserve">How do species diversity (macroinvertebrates, amphibians, avifauna) correlate with wetland functions across Kampala's urban-rural gradient?</w:t>
      </w:r>
    </w:p>
    <w:p>
      <w:pPr>
        <w:numPr>
          <w:ilvl w:val="0"/>
          <w:numId w:val="1002"/>
        </w:numPr>
        <w:pStyle w:val="Compact"/>
      </w:pPr>
      <w:r>
        <w:t xml:space="preserve">What are the community-perceived changes in ecosystem services (water quality, flood control) and how do they align with biological metrics?</w:t>
      </w:r>
    </w:p>
    <w:p>
      <w:pPr>
        <w:numPr>
          <w:ilvl w:val="0"/>
          <w:numId w:val="1002"/>
        </w:numPr>
        <w:pStyle w:val="Compact"/>
      </w:pPr>
      <w:r>
        <w:t xml:space="preserve">Which conservation strategies show highest feasibility for implementation by a Biologist collaborating with KCCA and local communities in Uganda Kampala?</w:t>
      </w:r>
    </w:p>
    <w:bookmarkEnd w:id="23"/>
    <w:bookmarkStart w:id="24" w:name="Xcd89a340a06ec8de8fc5ef96a0f0e71eae31f2a"/>
    <w:p>
      <w:pPr>
        <w:pStyle w:val="Heading2"/>
      </w:pPr>
      <w:r>
        <w:t xml:space="preserve">4. Methodology: Integrating Biological Science with Local Knowledge</w:t>
      </w:r>
    </w:p>
    <w:p>
      <w:pPr>
        <w:pStyle w:val="FirstParagraph"/>
      </w:pPr>
      <w:r>
        <w:t xml:space="preserve">The study employs a mixed-methods approach designed specifically for urban contexts in Uganda Kampala:</w:t>
      </w:r>
    </w:p>
    <w:p>
      <w:pPr>
        <w:numPr>
          <w:ilvl w:val="0"/>
          <w:numId w:val="1003"/>
        </w:numPr>
        <w:pStyle w:val="Compact"/>
      </w:pPr>
      <w:r>
        <w:rPr>
          <w:bCs/>
          <w:b/>
        </w:rPr>
        <w:t xml:space="preserve">Ecological Assessment (Biologist's Core Role):</w:t>
      </w:r>
      <w:r>
        <w:t xml:space="preserve"> </w:t>
      </w:r>
      <w:r>
        <w:t xml:space="preserve">Seasonal transect surveys across 15 wetland sites, measuring:</w:t>
      </w:r>
    </w:p>
    <w:p>
      <w:pPr>
        <w:numPr>
          <w:ilvl w:val="1"/>
          <w:numId w:val="1004"/>
        </w:numPr>
        <w:pStyle w:val="Compact"/>
      </w:pPr>
      <w:r>
        <w:t xml:space="preserve">Biodiversity indices (Shannon-Wiener, Species Richness)</w:t>
      </w:r>
    </w:p>
    <w:p>
      <w:pPr>
        <w:numPr>
          <w:ilvl w:val="1"/>
          <w:numId w:val="1004"/>
        </w:numPr>
        <w:pStyle w:val="Compact"/>
      </w:pPr>
      <w:r>
        <w:t xml:space="preserve">Sediment and water quality parameters (pH, turbidity, heavy metals)</w:t>
      </w:r>
    </w:p>
    <w:p>
      <w:pPr>
        <w:numPr>
          <w:ilvl w:val="1"/>
          <w:numId w:val="1004"/>
        </w:numPr>
        <w:pStyle w:val="Compact"/>
      </w:pPr>
      <w:r>
        <w:t xml:space="preserve">Vegetation cover and invasive species density</w:t>
      </w:r>
    </w:p>
    <w:p>
      <w:pPr>
        <w:numPr>
          <w:ilvl w:val="0"/>
          <w:numId w:val="1003"/>
        </w:numPr>
        <w:pStyle w:val="Compact"/>
      </w:pPr>
      <w:r>
        <w:rPr>
          <w:bCs/>
          <w:b/>
        </w:rPr>
        <w:t xml:space="preserve">Community-Based Monitoring:</w:t>
      </w:r>
      <w:r>
        <w:t xml:space="preserve"> </w:t>
      </w:r>
      <w:r>
        <w:t xml:space="preserve">Participatory mapping with 300+ residents in targeted neighborhoods (including Bwaise and Kawempe slums), documenting historical changes in wetland use through oral histories.</w:t>
      </w:r>
    </w:p>
    <w:p>
      <w:pPr>
        <w:numPr>
          <w:ilvl w:val="0"/>
          <w:numId w:val="1003"/>
        </w:numPr>
        <w:pStyle w:val="Compact"/>
      </w:pPr>
      <w:r>
        <w:rPr>
          <w:bCs/>
          <w:b/>
        </w:rPr>
        <w:t xml:space="preserve">Stakeholder Workshops:</w:t>
      </w:r>
      <w:r>
        <w:t xml:space="preserve"> </w:t>
      </w:r>
      <w:r>
        <w:t xml:space="preserve">Collaborative scenario planning with KCCA planners, traditional leaders (Lubwa), and women's groups to co-design conservation interventions.</w:t>
      </w:r>
    </w:p>
    <w:p>
      <w:pPr>
        <w:numPr>
          <w:ilvl w:val="0"/>
          <w:numId w:val="1003"/>
        </w:numPr>
        <w:pStyle w:val="Compact"/>
      </w:pPr>
      <w:r>
        <w:rPr>
          <w:bCs/>
          <w:b/>
        </w:rPr>
        <w:t xml:space="preserve">Data Integration:</w:t>
      </w:r>
      <w:r>
        <w:t xml:space="preserve"> </w:t>
      </w:r>
      <w:r>
        <w:t xml:space="preserve">GIS mapping of ecological and socio-economic data using QGIS software, validated by field biologists through ground-truthing in Uganda Kampala's complex urban landscape.</w:t>
      </w:r>
    </w:p>
    <w:bookmarkEnd w:id="24"/>
    <w:bookmarkStart w:id="25" w:name="X344227812f38e612d9d65120c0d241f3bb45f9c"/>
    <w:p>
      <w:pPr>
        <w:pStyle w:val="Heading2"/>
      </w:pPr>
      <w:r>
        <w:t xml:space="preserve">5. Expected Outcomes and Contribution to Biology in Uganda</w:t>
      </w:r>
    </w:p>
    <w:p>
      <w:pPr>
        <w:pStyle w:val="FirstParagraph"/>
      </w:pPr>
      <w:r>
        <w:t xml:space="preserve">This research will deliver four key outputs with immediate relevance for a Biologist working in Uganda Kampala:</w:t>
      </w:r>
    </w:p>
    <w:p>
      <w:pPr>
        <w:numPr>
          <w:ilvl w:val="0"/>
          <w:numId w:val="1005"/>
        </w:numPr>
        <w:pStyle w:val="Compact"/>
      </w:pPr>
      <w:r>
        <w:rPr>
          <w:bCs/>
          <w:b/>
        </w:rPr>
        <w:t xml:space="preserve">Urban Wetland Health Index:</w:t>
      </w:r>
      <w:r>
        <w:t xml:space="preserve"> </w:t>
      </w:r>
      <w:r>
        <w:t xml:space="preserve">A locally validated metric assessing wetland functional capacity beyond biodiversity counts (e.g., flood mitigation potential per hectare).</w:t>
      </w:r>
    </w:p>
    <w:p>
      <w:pPr>
        <w:numPr>
          <w:ilvl w:val="0"/>
          <w:numId w:val="1005"/>
        </w:numPr>
        <w:pStyle w:val="Compact"/>
      </w:pPr>
      <w:r>
        <w:rPr>
          <w:bCs/>
          <w:b/>
        </w:rPr>
        <w:t xml:space="preserve">Culturally Adaptive Conservation Toolkit:</w:t>
      </w:r>
      <w:r>
        <w:t xml:space="preserve"> </w:t>
      </w:r>
      <w:r>
        <w:t xml:space="preserve">Community-led restoration protocols incorporating indigenous knowledge of species like the endangered Kampala Frog (</w:t>
      </w:r>
      <w:r>
        <w:rPr>
          <w:iCs/>
          <w:i/>
        </w:rPr>
        <w:t xml:space="preserve">Rana ruwenzorica</w:t>
      </w:r>
      <w:r>
        <w:t xml:space="preserve">), respecting Uganda's biodiversity heritage.</w:t>
      </w:r>
    </w:p>
    <w:p>
      <w:pPr>
        <w:numPr>
          <w:ilvl w:val="0"/>
          <w:numId w:val="1005"/>
        </w:numPr>
        <w:pStyle w:val="Compact"/>
      </w:pPr>
      <w:r>
        <w:rPr>
          <w:bCs/>
          <w:b/>
        </w:rPr>
        <w:t xml:space="preserve">Policy Brief for KCCA:</w:t>
      </w:r>
      <w:r>
        <w:t xml:space="preserve"> </w:t>
      </w:r>
      <w:r>
        <w:t xml:space="preserve">Data-driven recommendations addressing critical gaps in the 2023 Kampala Wetland Management Plan, including zoning for "ecosystem service corridors."</w:t>
      </w:r>
    </w:p>
    <w:p>
      <w:pPr>
        <w:numPr>
          <w:ilvl w:val="0"/>
          <w:numId w:val="1005"/>
        </w:numPr>
        <w:pStyle w:val="Compact"/>
      </w:pPr>
      <w:r>
        <w:rPr>
          <w:bCs/>
          <w:b/>
        </w:rPr>
        <w:t xml:space="preserve">Capacity Building Framework:</w:t>
      </w:r>
      <w:r>
        <w:t xml:space="preserve"> </w:t>
      </w:r>
      <w:r>
        <w:t xml:space="preserve">Training modules for Ugandan biologists on urban ecology field techniques applicable to other East African cities (Nairobi, Kigali).</w:t>
      </w:r>
    </w:p>
    <w:p>
      <w:pPr>
        <w:pStyle w:val="FirstParagraph"/>
      </w:pPr>
      <w:r>
        <w:t xml:space="preserve">The Thesis Proposal's significance extends beyond Kampala: findings will inform the East African Community's Wetlands Initiative and directly support Uganda's commitment to the Convention on Biological Diversity. By centering the Biologist as both scientist and community collaborator, this research models a new paradigm for urban conservation in Global South contexts.</w:t>
      </w:r>
    </w:p>
    <w:bookmarkEnd w:id="25"/>
    <w:bookmarkStart w:id="26" w:name="timeline-and-ethical-considerations"/>
    <w:p>
      <w:pPr>
        <w:pStyle w:val="Heading2"/>
      </w:pPr>
      <w:r>
        <w:t xml:space="preserve">6. Timeline and Ethical Considerations</w:t>
      </w:r>
    </w:p>
    <w:p>
      <w:pPr>
        <w:pStyle w:val="FirstParagraph"/>
      </w:pPr>
      <w:r>
        <w:rPr>
          <w:iCs/>
          <w:i/>
        </w:rPr>
        <w:t xml:space="preserve">Year 1:</w:t>
      </w:r>
      <w:r>
        <w:t xml:space="preserve"> </w:t>
      </w:r>
      <w:r>
        <w:t xml:space="preserve">Baseline ecological surveys (June-December 2024) with UWA field biologists; community engagement in Nakivubo and Mabira wetlands.</w:t>
      </w:r>
    </w:p>
    <w:p>
      <w:pPr>
        <w:pStyle w:val="BodyText"/>
      </w:pPr>
      <w:r>
        <w:rPr>
          <w:iCs/>
          <w:i/>
        </w:rPr>
        <w:t xml:space="preserve">Year 2:</w:t>
      </w:r>
      <w:r>
        <w:t xml:space="preserve"> </w:t>
      </w:r>
      <w:r>
        <w:t xml:space="preserve">Data analysis, stakeholder workshops, and toolkit development (January-October 2025).</w:t>
      </w:r>
    </w:p>
    <w:p>
      <w:pPr>
        <w:pStyle w:val="BodyText"/>
      </w:pPr>
      <w:r>
        <w:rPr>
          <w:iCs/>
          <w:i/>
        </w:rPr>
        <w:t xml:space="preserve">Year 3:</w:t>
      </w:r>
      <w:r>
        <w:t xml:space="preserve"> </w:t>
      </w:r>
      <w:r>
        <w:t xml:space="preserve">Policy integration, thesis writing, and dissemination via Makerere University's Environmental Science Department.</w:t>
      </w:r>
    </w:p>
    <w:p>
      <w:pPr>
        <w:pStyle w:val="BodyText"/>
      </w:pPr>
      <w:r>
        <w:t xml:space="preserve">Ethical approval will be sought from Makerere University Ethics Committee (MU-IRB/124/2024), prioritizing informed consent protocols developed with Kampala community leaders. All data collection will comply with Uganda's National Environment Management Act (NEMA), respecting the rights of Indigenous communities in wetland areas.</w:t>
      </w:r>
    </w:p>
    <w:bookmarkEnd w:id="26"/>
    <w:bookmarkStart w:id="27" w:name="conclusion"/>
    <w:p>
      <w:pPr>
        <w:pStyle w:val="Heading2"/>
      </w:pPr>
      <w:r>
        <w:t xml:space="preserve">7. Conclusion</w:t>
      </w:r>
    </w:p>
    <w:p>
      <w:pPr>
        <w:pStyle w:val="FirstParagraph"/>
      </w:pPr>
      <w:r>
        <w:t xml:space="preserve">In Uganda Kampala, where 65% of residents depend directly on wetlands for water and livelihoods, this Thesis Proposal presents a timely intervention through the lens of a Biologist actively engaged with urban ecology. It transcends theoretical biology by embedding research within Kampala's social fabric—from market women collecting medicinal plants to KCCA planners managing flood risks. The study embodies the urgent need for context-specific conservation science in Africa's urbanizing landscapes, offering measurable pathways to restore ecological integrity while advancing community resilience. As a Biologist committed to Uganda's environmental future, this work will establish Kampala as a model city for integrating biodiversity conservation with sustainable urban development across the continent.</w:t>
      </w:r>
    </w:p>
    <w:bookmarkEnd w:id="27"/>
    <w:bookmarkStart w:id="28" w:name="references-selected"/>
    <w:p>
      <w:pPr>
        <w:pStyle w:val="Heading2"/>
      </w:pPr>
      <w:r>
        <w:t xml:space="preserve">References (Selected)</w:t>
      </w:r>
    </w:p>
    <w:p>
      <w:pPr>
        <w:numPr>
          <w:ilvl w:val="0"/>
          <w:numId w:val="1006"/>
        </w:numPr>
        <w:pStyle w:val="Compact"/>
      </w:pPr>
      <w:r>
        <w:t xml:space="preserve">KCCA. (2023). *Wetland Degradation Report: Kampala Urban Zone*. Kampala: City Planning Department.</w:t>
      </w:r>
    </w:p>
    <w:p>
      <w:pPr>
        <w:numPr>
          <w:ilvl w:val="0"/>
          <w:numId w:val="1006"/>
        </w:numPr>
        <w:pStyle w:val="Compact"/>
      </w:pPr>
      <w:r>
        <w:t xml:space="preserve">Uganda National Environment Management Authority. (2023). *Biodiversity Status in Urban Wetlands of Uganda*. Entebbe: UNEMA.</w:t>
      </w:r>
    </w:p>
    <w:p>
      <w:pPr>
        <w:numPr>
          <w:ilvl w:val="0"/>
          <w:numId w:val="1006"/>
        </w:numPr>
        <w:pStyle w:val="Compact"/>
      </w:pPr>
      <w:r>
        <w:t xml:space="preserve">Ministry of Water and Environment, Uganda. (2024). *Climate Change Vulnerability Assessment: Kampala City*. Kampala.</w:t>
      </w:r>
    </w:p>
    <w:p>
      <w:pPr>
        <w:numPr>
          <w:ilvl w:val="0"/>
          <w:numId w:val="1006"/>
        </w:numPr>
        <w:pStyle w:val="Compact"/>
      </w:pPr>
      <w:r>
        <w:t xml:space="preserve">National Environmental Management Act (NEMA), 1995 as amended. Republic of Uganda Law No. 23.</w:t>
      </w:r>
    </w:p>
    <w:p>
      <w:pPr>
        <w:numPr>
          <w:ilvl w:val="0"/>
          <w:numId w:val="1006"/>
        </w:numPr>
        <w:pStyle w:val="Compact"/>
      </w:pPr>
      <w:r>
        <w:t xml:space="preserve">UNEP. (2023). *Urban Wetlands and Sustainable Development in Africa*. Nairobi: United Nations Environment Programme.</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Wetlands of Uganda Kampala</dc:title>
  <dc:creator/>
  <dc:language>en</dc:language>
  <cp:keywords/>
  <dcterms:created xsi:type="dcterms:W3CDTF">2026-07-19T00:33:29Z</dcterms:created>
  <dcterms:modified xsi:type="dcterms:W3CDTF">2026-07-19T00:33:29Z</dcterms:modified>
</cp:coreProperties>
</file>

<file path=docProps/custom.xml><?xml version="1.0" encoding="utf-8"?>
<Properties xmlns="http://schemas.openxmlformats.org/officeDocument/2006/custom-properties" xmlns:vt="http://schemas.openxmlformats.org/officeDocument/2006/docPropsVTypes"/>
</file>