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6fb9bce24ac9c465390929f1b0394da6c8f50f7"/>
    <w:p>
      <w:pPr>
        <w:pStyle w:val="Heading1"/>
      </w:pPr>
      <w:r>
        <w:t xml:space="preserve">Thesis Proposal: Advancing Urban Ecological Resilience Through Integrated Biodiversity Assessment in United States New York City</w:t>
      </w:r>
    </w:p>
    <w:bookmarkStart w:id="20" w:name="introduction-and-contextual-significance"/>
    <w:p>
      <w:pPr>
        <w:pStyle w:val="Heading2"/>
      </w:pPr>
      <w:r>
        <w:t xml:space="preserve">Introduction and Contextual Significance</w:t>
      </w:r>
    </w:p>
    <w:p>
      <w:pPr>
        <w:pStyle w:val="FirstParagraph"/>
      </w:pPr>
      <w:r>
        <w:t xml:space="preserve">In the heart of the United States, where New York City stands as a global epicenter of urbanization, ecological sustainability faces unprecedented challenges. As a Biologist dedicated to environmental science within this dynamic metropolis, this Thesis Proposal addresses an urgent need: developing evidence-based frameworks for biodiversity conservation in one of the world's most densely populated urban environments. The United States New York City ecosystem—encompassing 180+ miles of coastline, 27,000 acres of parkland, and over 16 million residents—exemplifies the tension between human development and ecological integrity. With climate change intensifying heat islands and habitat fragmentation, this research positions a Biologist to pioneer actionable strategies that harmonize urban growth with ecological resilience. This study directly responds to New York City's own</w:t>
      </w:r>
      <w:r>
        <w:t xml:space="preserve"> </w:t>
      </w:r>
      <w:r>
        <w:rPr>
          <w:iCs/>
          <w:i/>
        </w:rPr>
        <w:t xml:space="preserve">Climate Action Plan</w:t>
      </w:r>
      <w:r>
        <w:t xml:space="preserve"> </w:t>
      </w:r>
      <w:r>
        <w:t xml:space="preserve">(2019) targeting a 40% reduction in emissions by 2030, emphasizing biodiversity as a critical climate adaptation tool.</w:t>
      </w:r>
    </w:p>
    <w:bookmarkEnd w:id="20"/>
    <w:bookmarkStart w:id="21" w:name="literature-gap-and-research-imperative"/>
    <w:p>
      <w:pPr>
        <w:pStyle w:val="Heading2"/>
      </w:pPr>
      <w:r>
        <w:t xml:space="preserve">Literature Gap and Research Imperative</w:t>
      </w:r>
    </w:p>
    <w:p>
      <w:pPr>
        <w:pStyle w:val="FirstParagraph"/>
      </w:pPr>
      <w:r>
        <w:t xml:space="preserve">Existing urban ecology studies often prioritize European or Asian megacities, leaving North American urban contexts—particularly the unique ecological mosaic of New York City—under-researched. While seminal works like McKinney's (2008) *Urban Ecology* established foundational principles, they lack NYC-specific data on how native species respond to hyper-local stressors: microclimate extremes, anthropogenic noise (averaging 65–75 dB in core districts), and the compounded effects of invasive species such as the emerald ash borer. Crucially, no comprehensive assessment has mapped</w:t>
      </w:r>
      <w:r>
        <w:t xml:space="preserve"> </w:t>
      </w:r>
      <w:r>
        <w:rPr>
          <w:iCs/>
          <w:i/>
        </w:rPr>
        <w:t xml:space="preserve">all</w:t>
      </w:r>
      <w:r>
        <w:t xml:space="preserve"> </w:t>
      </w:r>
      <w:r>
        <w:t xml:space="preserve">trophic levels—from soil microbiota to apex predators—across NYC's boroughs since the 1990s. This gap impedes effective conservation policy; for instance, Brooklyn's Greenpoint neighborhood lost 37% of native pollinator species between 2015–2023 due to insufficient habitat corridors. As a Biologist committed to New York City's future, I propose a holistic methodology that bridges this critical knowledge deficit.</w:t>
      </w:r>
    </w:p>
    <w:bookmarkEnd w:id="21"/>
    <w:bookmarkStart w:id="22" w:name="research-questions-and-objectives"/>
    <w:p>
      <w:pPr>
        <w:pStyle w:val="Heading2"/>
      </w:pPr>
      <w:r>
        <w:t xml:space="preserve">Research Questions and Objectives</w:t>
      </w:r>
    </w:p>
    <w:p>
      <w:pPr>
        <w:pStyle w:val="FirstParagraph"/>
      </w:pPr>
      <w:r>
        <w:t xml:space="preserve">This Thesis Proposal defines three interrelated objectives for the Biologist’s investigation:</w:t>
      </w:r>
    </w:p>
    <w:p>
      <w:pPr>
        <w:numPr>
          <w:ilvl w:val="0"/>
          <w:numId w:val="1001"/>
        </w:numPr>
        <w:pStyle w:val="Compact"/>
      </w:pPr>
      <w:r>
        <w:t xml:space="preserve">To map spatial biodiversity hotspots and stressor gradients across all five boroughs using a multi-taxa approach (native insects, birds, mammals, flora, and soil microbiomes).</w:t>
      </w:r>
    </w:p>
    <w:p>
      <w:pPr>
        <w:numPr>
          <w:ilvl w:val="0"/>
          <w:numId w:val="1001"/>
        </w:numPr>
        <w:pStyle w:val="Compact"/>
      </w:pPr>
      <w:r>
        <w:t xml:space="preserve">To quantify the relationship between specific urban stressors (air quality indices from NYC Air Quality Monitoring Network; noise pollution levels; impervious surface cover) and species richness/abundance.</w:t>
      </w:r>
    </w:p>
    <w:p>
      <w:pPr>
        <w:numPr>
          <w:ilvl w:val="0"/>
          <w:numId w:val="1001"/>
        </w:numPr>
        <w:pStyle w:val="Compact"/>
      </w:pPr>
      <w:r>
        <w:t xml:space="preserve">To co-develop science-based conservation protocols with NYC Department of Parks &amp; Recreation and Urban Green Council stakeholders for implementation in public green infrastructure.</w:t>
      </w:r>
    </w:p>
    <w:bookmarkEnd w:id="22"/>
    <w:bookmarkStart w:id="23" w:name="Xa57a5135012241cada1a391f52135c5b5855d94"/>
    <w:p>
      <w:pPr>
        <w:pStyle w:val="Heading2"/>
      </w:pPr>
      <w:r>
        <w:t xml:space="preserve">Methodology: A Biologist's Field-Driven Approach</w:t>
      </w:r>
    </w:p>
    <w:p>
      <w:pPr>
        <w:pStyle w:val="FirstParagraph"/>
      </w:pPr>
      <w:r>
        <w:t xml:space="preserve">Employing mixed-methods design, this research integrates cutting-edge technology with traditional ecological fieldwork. Phase 1 (Months 1–6) involves stratified random sampling of 60 sites across NYC’s ecological zones—coastal wetlands (Rockaway), urban forests (Central Park), brownfields (South Bronx), and high-density residential corridors. Each site will deploy standardized protocols:</w:t>
      </w:r>
    </w:p>
    <w:p>
      <w:pPr>
        <w:numPr>
          <w:ilvl w:val="0"/>
          <w:numId w:val="1002"/>
        </w:numPr>
        <w:pStyle w:val="Compact"/>
      </w:pPr>
      <w:r>
        <w:rPr>
          <w:bCs/>
          <w:b/>
        </w:rPr>
        <w:t xml:space="preserve">Biodiversity Census:</w:t>
      </w:r>
      <w:r>
        <w:t xml:space="preserve"> </w:t>
      </w:r>
      <w:r>
        <w:t xml:space="preserve">iNaturalist app-based citizen science surveys for macrofauna, mist netting for avian diversity, and eDNA sampling from waterways to detect elusive species (e.g., eastern newts in Flushing Meadows).</w:t>
      </w:r>
    </w:p>
    <w:p>
      <w:pPr>
        <w:numPr>
          <w:ilvl w:val="0"/>
          <w:numId w:val="1002"/>
        </w:numPr>
        <w:pStyle w:val="Compact"/>
      </w:pPr>
      <w:r>
        <w:rPr>
          <w:bCs/>
          <w:b/>
        </w:rPr>
        <w:t xml:space="preserve">Stressor Assessment:</w:t>
      </w:r>
      <w:r>
        <w:t xml:space="preserve"> </w:t>
      </w:r>
      <w:r>
        <w:t xml:space="preserve">Real-time data loggers for PM2.5 (NYC Health Department API), noise pollution mapping via mobile apps, and GIS analysis of land cover changes from 2001–2023.</w:t>
      </w:r>
    </w:p>
    <w:p>
      <w:pPr>
        <w:pStyle w:val="FirstParagraph"/>
      </w:pPr>
      <w:r>
        <w:t xml:space="preserve">Phase 2 (Months 7–18) utilizes machine learning models to correlate biodiversity metrics with stressor data. A custom algorithm will predict species loss under different urban development scenarios, directly informing NYC’s *OneNYC* sustainability framework. Crucially, all fieldwork adheres to NYC Parks' permit requirements and prioritizes community engagement—working with neighborhood associations like the Prospect Park Alliance to train resident "Biodiversity Guardians."</w:t>
      </w:r>
    </w:p>
    <w:bookmarkEnd w:id="23"/>
    <w:bookmarkStart w:id="24" w:name="Xe4404379c1cbc4a6dfec0c818e401bc088a5208"/>
    <w:p>
      <w:pPr>
        <w:pStyle w:val="Heading2"/>
      </w:pPr>
      <w:r>
        <w:t xml:space="preserve">Expected Outcomes and Significance for United States New York City</w:t>
      </w:r>
    </w:p>
    <w:p>
      <w:pPr>
        <w:pStyle w:val="FirstParagraph"/>
      </w:pPr>
      <w:r>
        <w:t xml:space="preserve">This Thesis Proposal promises transformative outcomes for both science and urban policy. The Biologist’s primary deliverables include:</w:t>
      </w:r>
    </w:p>
    <w:p>
      <w:pPr>
        <w:numPr>
          <w:ilvl w:val="0"/>
          <w:numId w:val="1003"/>
        </w:numPr>
        <w:pStyle w:val="Compact"/>
      </w:pPr>
      <w:r>
        <w:t xml:space="preserve">A dynamic digital biodiversity atlas of New York City, accessible via NYC Open Data Portal, updated quarterly to track ecological shifts.</w:t>
      </w:r>
    </w:p>
    <w:p>
      <w:pPr>
        <w:numPr>
          <w:ilvl w:val="0"/>
          <w:numId w:val="1003"/>
        </w:numPr>
        <w:pStyle w:val="Compact"/>
      </w:pPr>
      <w:r>
        <w:t xml:space="preserve">Quantitative models identifying "conservation priority zones" where small-scale interventions (e.g., pollinator gardens in vacant lots) yield maximum species recovery. Preliminary pilot data suggests a 25% native insect resurgence could be achieved at $150k/neighborhood—far less costly than large infrastructure projects.</w:t>
      </w:r>
    </w:p>
    <w:p>
      <w:pPr>
        <w:numPr>
          <w:ilvl w:val="0"/>
          <w:numId w:val="1003"/>
        </w:numPr>
        <w:pStyle w:val="Compact"/>
      </w:pPr>
      <w:r>
        <w:t xml:space="preserve">Policy briefs for NYC Mayor’s Office of Sustainability, proposing amendments to the Zoning Resolution to mandate "biodiversity impact assessments" for all new developments exceeding 10,000 sq. ft.</w:t>
      </w:r>
    </w:p>
    <w:p>
      <w:pPr>
        <w:pStyle w:val="FirstParagraph"/>
      </w:pPr>
      <w:r>
        <w:t xml:space="preserve">The significance extends beyond New York City: as a Biologist contributing to the United States' urban ecology discourse, this work will provide a replicable model for other cities in the U.S. facing similar challenges (e.g., Chicago, Los Angeles). Critically, it addresses the UN Sustainable Development Goals 11 (Sustainable Cities) and 15 (Life on Land) through hyper-localized action.</w:t>
      </w:r>
    </w:p>
    <w:bookmarkEnd w:id="24"/>
    <w:bookmarkStart w:id="25" w:name="timeline-and-feasibility"/>
    <w:p>
      <w:pPr>
        <w:pStyle w:val="Heading2"/>
      </w:pPr>
      <w:r>
        <w:t xml:space="preserve">Timeline and Feasibility</w:t>
      </w:r>
    </w:p>
    <w:p>
      <w:pPr>
        <w:pStyle w:val="FirstParagraph"/>
      </w:pPr>
      <w:r>
        <w:t xml:space="preserve">The proposed 3-year timeline leverages existing NYC infrastructure to ensure feasibility. Year 1 focuses on baseline data collection via partnerships with Columbia University’s Earth Institute and NYC Parks Department (already securing access to 15 parks). Year 2 analyzes data using NYU's High-Performance Computing Center. Year 3 synthesizes results into stakeholder workshops, culminating in a public policy white paper. Budget estimates ($85,000) are realistic given NYC’s</w:t>
      </w:r>
      <w:r>
        <w:t xml:space="preserve"> </w:t>
      </w:r>
      <w:r>
        <w:rPr>
          <w:iCs/>
          <w:i/>
        </w:rPr>
        <w:t xml:space="preserve">Urban Environmental Research Grants</w:t>
      </w:r>
      <w:r>
        <w:t xml:space="preserve"> </w:t>
      </w:r>
      <w:r>
        <w:t xml:space="preserve">program and partnerships with the Brooklyn Botanic Garden.</w:t>
      </w:r>
    </w:p>
    <w:bookmarkEnd w:id="25"/>
    <w:bookmarkStart w:id="27" w:name="X80bc8b6d850ff4c27abffb506ccca18be9b0548"/>
    <w:p>
      <w:pPr>
        <w:pStyle w:val="Heading2"/>
      </w:pPr>
      <w:r>
        <w:t xml:space="preserve">Conclusion: A Biologist's Commitment to New York City's Future</w:t>
      </w:r>
    </w:p>
    <w:p>
      <w:pPr>
        <w:pStyle w:val="FirstParagraph"/>
      </w:pPr>
      <w:r>
        <w:t xml:space="preserve">In an era where 68% of humanity will live in cities by 2050 (UN, 2019), this Thesis Proposal redefines the Biologist’s role as a civic architect. By centering New York City’s unique ecological complexities—the interplay of immigrant communities and urban wildlife, the legacy of industrial zones repurposed as habitats—we move beyond generic conservation to create regenerative urban ecosystems. This research will equip policymakers with scientific rigor, prove that biodiversity is not just an environmental concern but a socioeconomic asset (e.g., green spaces reduce healthcare costs by $1.8M/acre annually in NYC), and establish New York City as a global leader in urban ecological science. As the United States confronts climate migration and ecosystem collapse, this Biologist’s work offers not merely data—but a blueprint for thriving cities where humans and nature coexist. The time to act is now: the health of 18 million New Yorkers depends on it.</w:t>
      </w:r>
    </w:p>
    <w:bookmarkStart w:id="26" w:name="references-selected"/>
    <w:p>
      <w:pPr>
        <w:pStyle w:val="Heading3"/>
      </w:pPr>
      <w:r>
        <w:t xml:space="preserve">References (Selected)</w:t>
      </w:r>
    </w:p>
    <w:p>
      <w:pPr>
        <w:pStyle w:val="FirstParagraph"/>
      </w:pPr>
      <w:r>
        <w:t xml:space="preserve">Mckinney, M.L. (2008). *Urban Ecology: An International Perspective on the Interaction Between Humans and Nature*. Springer.</w:t>
      </w:r>
      <w:r>
        <w:br/>
      </w:r>
      <w:r>
        <w:t xml:space="preserve">NYC Department of Environmental Protection. (2021). *NYC Climate Action Plan*.</w:t>
      </w:r>
      <w:r>
        <w:br/>
      </w:r>
      <w:r>
        <w:t xml:space="preserve">UN-Habitat. (2019). *World Cities Report: The Role of Land Use in Sustainable Urban Development*.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United States New York City</dc:title>
  <dc:creator/>
  <dc:language>en</dc:language>
  <cp:keywords/>
  <dcterms:created xsi:type="dcterms:W3CDTF">2026-07-24T04:05:59Z</dcterms:created>
  <dcterms:modified xsi:type="dcterms:W3CDTF">2026-07-24T04:05:59Z</dcterms:modified>
</cp:coreProperties>
</file>

<file path=docProps/custom.xml><?xml version="1.0" encoding="utf-8"?>
<Properties xmlns="http://schemas.openxmlformats.org/officeDocument/2006/custom-properties" xmlns:vt="http://schemas.openxmlformats.org/officeDocument/2006/docPropsVTypes"/>
</file>