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Caracas,</w:t>
      </w:r>
      <w:r>
        <w:t xml:space="preserve"> </w:t>
      </w:r>
      <w:r>
        <w:t xml:space="preserve">Venezuela</w:t>
      </w:r>
    </w:p>
    <w:bookmarkStart w:id="33" w:name="X37df3700ac28d42cb57bd09fddb58dc1438db26"/>
    <w:p>
      <w:pPr>
        <w:pStyle w:val="Heading1"/>
      </w:pPr>
      <w:r>
        <w:t xml:space="preserve">Thesis Proposal: Assessing Ecosystem Degradation and Community-Based Conservation Strategies in Caracas, Venezuela</w:t>
      </w:r>
    </w:p>
    <w:bookmarkStart w:id="20" w:name="introduction"/>
    <w:p>
      <w:pPr>
        <w:pStyle w:val="Heading2"/>
      </w:pPr>
      <w:r>
        <w:t xml:space="preserve">Introduction</w:t>
      </w:r>
    </w:p>
    <w:p>
      <w:pPr>
        <w:pStyle w:val="FirstParagraph"/>
      </w:pPr>
      <w:r>
        <w:t xml:space="preserve">The rapid urbanization of Venezuela Caracas has triggered unprecedented ecological disruption, threatening the region's unique biodiversity. As a future Biologist committed to environmental stewardship in our nation, this Thesis Proposal addresses the critical need for scientifically grounded conservation strategies within Venezuela's capital city. Caracas, situated in the Andean foothills and surrounded by lush paramo ecosystems, faces accelerating habitat fragmentation due to infrastructure expansion and informal settlements. This research directly responds to Venezuela's urgent biodiversity crisis—where over 30% of native species face extinction risks (IUCN Red List, 2023). The proposed study positions the Biologist as a pivotal agent in developing locally adapted solutions for urban ecological resilience.</w:t>
      </w:r>
    </w:p>
    <w:bookmarkEnd w:id="20"/>
    <w:bookmarkStart w:id="21" w:name="problem-statement"/>
    <w:p>
      <w:pPr>
        <w:pStyle w:val="Heading2"/>
      </w:pPr>
      <w:r>
        <w:t xml:space="preserve">Problem Statement</w:t>
      </w:r>
    </w:p>
    <w:p>
      <w:pPr>
        <w:pStyle w:val="FirstParagraph"/>
      </w:pPr>
      <w:r>
        <w:t xml:space="preserve">Current conservation frameworks in Venezuela fail to integrate urban biodiversity into national environmental policies. Caracas exemplifies this gap: despite hosting 5% of Venezuela's endemic species (e.g., the critically endangered *Cercococcyx* hummingbird), urban development projects proceed without ecological impact assessments. The absence of a coordinated Biologist-led monitoring system has resulted in irreversible loss of native flora like *Bignoniaceae* vines and fauna such as the Venezuelan Poodle Moth (*Automeris vespertinus*). This Thesis Proposal argues that immediate, data-driven intervention is required to prevent further biodiversity collapse in Venezuela Caracas.</w:t>
      </w:r>
    </w:p>
    <w:bookmarkEnd w:id="21"/>
    <w:bookmarkStart w:id="22" w:name="literature-review"/>
    <w:p>
      <w:pPr>
        <w:pStyle w:val="Heading2"/>
      </w:pPr>
      <w:r>
        <w:t xml:space="preserve">Literature Review</w:t>
      </w:r>
    </w:p>
    <w:p>
      <w:pPr>
        <w:pStyle w:val="FirstParagraph"/>
      </w:pPr>
      <w:r>
        <w:t xml:space="preserve">Existing studies on Latin American urban ecology (e.g., García &amp; Silva, 2021) emphasize green corridors as conservation tools but neglect context-specific challenges in Venezuelan cities. Research from the Universidad Central de Venezuela (UCV) confirms that Caracas' park systems—only 7% of the city's area—are insufficient to sustain wildlife populations (García et al., 2022). Crucially, no comprehensive study has mapped urban biodiversity hotspots in Venezuela Caracas using citizen science methodologies. This gap is particularly alarming given Venezuela's status as a megadiversity nation (ranked 4th globally by Conservation International), where urban centers represent both threats and potential sanctuaries for native species.</w:t>
      </w:r>
    </w:p>
    <w:bookmarkEnd w:id="22"/>
    <w:bookmarkStart w:id="23" w:name="research-objectives"/>
    <w:p>
      <w:pPr>
        <w:pStyle w:val="Heading2"/>
      </w:pPr>
      <w:r>
        <w:t xml:space="preserve">Research Objectives</w:t>
      </w:r>
    </w:p>
    <w:p>
      <w:pPr>
        <w:numPr>
          <w:ilvl w:val="0"/>
          <w:numId w:val="1001"/>
        </w:numPr>
        <w:pStyle w:val="Compact"/>
      </w:pPr>
      <w:r>
        <w:t xml:space="preserve">To conduct the first systematic inventory of vascular plants, birds, and insects across 15 selected urban zones in Venezuela Caracas.</w:t>
      </w:r>
    </w:p>
    <w:p>
      <w:pPr>
        <w:numPr>
          <w:ilvl w:val="0"/>
          <w:numId w:val="1001"/>
        </w:numPr>
        <w:pStyle w:val="Compact"/>
      </w:pPr>
      <w:r>
        <w:t xml:space="preserve">To quantify habitat fragmentation rates using GIS analysis linked to satellite imagery (Landsat 9, 2023).</w:t>
      </w:r>
    </w:p>
    <w:p>
      <w:pPr>
        <w:numPr>
          <w:ilvl w:val="0"/>
          <w:numId w:val="1001"/>
        </w:numPr>
        <w:pStyle w:val="Compact"/>
      </w:pPr>
      <w:r>
        <w:t xml:space="preserve">To co-design community-led conservation protocols with residents of vulnerable neighborhoods (e.g., El Hatillo, Chacao).</w:t>
      </w:r>
    </w:p>
    <w:bookmarkEnd w:id="23"/>
    <w:bookmarkStart w:id="27" w:name="methodology"/>
    <w:p>
      <w:pPr>
        <w:pStyle w:val="Heading2"/>
      </w:pPr>
      <w:r>
        <w:t xml:space="preserve">Methodology</w:t>
      </w:r>
    </w:p>
    <w:p>
      <w:pPr>
        <w:pStyle w:val="FirstParagraph"/>
      </w:pPr>
      <w:r>
        <w:t xml:space="preserve">This mixed-methods study will be executed in three phases over 18 months:</w:t>
      </w:r>
    </w:p>
    <w:bookmarkStart w:id="24" w:name="X9af815600b3146a8f7e49040089d88f1c36ab70"/>
    <w:p>
      <w:pPr>
        <w:pStyle w:val="Heading3"/>
      </w:pPr>
      <w:r>
        <w:t xml:space="preserve">Phase 1: Biodiversity Baseline Assessment (Months 1-6)</w:t>
      </w:r>
    </w:p>
    <w:p>
      <w:pPr>
        <w:pStyle w:val="FirstParagraph"/>
      </w:pPr>
      <w:r>
        <w:t xml:space="preserve">A team of trained Biologists will conduct transect surveys across Caracas' ecological zones, focusing on:</w:t>
      </w:r>
      <w:r>
        <w:t xml:space="preserve"> </w:t>
      </w:r>
      <w:r>
        <w:t xml:space="preserve">- Vegetation analysis (point-quarter method)</w:t>
      </w:r>
      <w:r>
        <w:t xml:space="preserve"> </w:t>
      </w:r>
      <w:r>
        <w:t xml:space="preserve">- Bird call recordings and mist-netting for avian diversity</w:t>
      </w:r>
      <w:r>
        <w:t xml:space="preserve"> </w:t>
      </w:r>
      <w:r>
        <w:t xml:space="preserve">- Insect sampling via pitfall traps in green spaces</w:t>
      </w:r>
    </w:p>
    <w:bookmarkEnd w:id="24"/>
    <w:bookmarkStart w:id="25" w:name="phase-2-spatial-analysis-months-7-12"/>
    <w:p>
      <w:pPr>
        <w:pStyle w:val="Heading3"/>
      </w:pPr>
      <w:r>
        <w:t xml:space="preserve">Phase 2: Spatial Analysis (Months 7-12)</w:t>
      </w:r>
    </w:p>
    <w:p>
      <w:pPr>
        <w:pStyle w:val="FirstParagraph"/>
      </w:pPr>
      <w:r>
        <w:t xml:space="preserve">Geospatial data will be processed using ArcGIS to correlate biodiversity density with:</w:t>
      </w:r>
      <w:r>
        <w:t xml:space="preserve"> </w:t>
      </w:r>
      <w:r>
        <w:t xml:space="preserve">- Urban expansion patterns (1990-2023)</w:t>
      </w:r>
      <w:r>
        <w:t xml:space="preserve"> </w:t>
      </w:r>
      <w:r>
        <w:t xml:space="preserve">- Pollution indices from the Venezuelan National Institute for Environmental Quality</w:t>
      </w:r>
      <w:r>
        <w:t xml:space="preserve"> </w:t>
      </w:r>
      <w:r>
        <w:t xml:space="preserve">- Socioeconomic indicators of adjacent communities</w:t>
      </w:r>
    </w:p>
    <w:bookmarkEnd w:id="25"/>
    <w:bookmarkStart w:id="26" w:name="X3f4bc050c1b19385e71d024caf0f6445771d739"/>
    <w:p>
      <w:pPr>
        <w:pStyle w:val="Heading3"/>
      </w:pPr>
      <w:r>
        <w:t xml:space="preserve">Phase 3: Community Engagement (Months 13-18)</w:t>
      </w:r>
    </w:p>
    <w:p>
      <w:pPr>
        <w:pStyle w:val="FirstParagraph"/>
      </w:pPr>
      <w:r>
        <w:t xml:space="preserve">Collaborative workshops with local residents, schools, and NGOs will translate findings into actionable plans. The Biologist will lead training programs for "Urban Biodiversity Stewards"—residents equipped to monitor native species and restore micro-habitats using indigenous knowledge (e.g., traditional *mata* gardens).</w:t>
      </w:r>
    </w:p>
    <w:bookmarkEnd w:id="26"/>
    <w:bookmarkEnd w:id="27"/>
    <w:bookmarkStart w:id="28" w:name="expected-outcomes"/>
    <w:p>
      <w:pPr>
        <w:pStyle w:val="Heading2"/>
      </w:pPr>
      <w:r>
        <w:t xml:space="preserve">Expected Outcomes</w:t>
      </w:r>
    </w:p>
    <w:p>
      <w:pPr>
        <w:pStyle w:val="FirstParagraph"/>
      </w:pPr>
      <w:r>
        <w:t xml:space="preserve">This Thesis Proposal anticipates three transformative outputs:</w:t>
      </w:r>
    </w:p>
    <w:p>
      <w:pPr>
        <w:numPr>
          <w:ilvl w:val="0"/>
          <w:numId w:val="1002"/>
        </w:numPr>
        <w:pStyle w:val="Compact"/>
      </w:pPr>
      <w:r>
        <w:t xml:space="preserve">An open-access digital biodiversity atlas of Caracas, mapping 300+ species and their habitat vulnerabilities.</w:t>
      </w:r>
    </w:p>
    <w:p>
      <w:pPr>
        <w:numPr>
          <w:ilvl w:val="0"/>
          <w:numId w:val="1002"/>
        </w:numPr>
        <w:pStyle w:val="Compact"/>
      </w:pPr>
      <w:r>
        <w:t xml:space="preserve">A policy brief for Venezuela's Ministry of Environment, advocating for mandatory ecological impact assessments in all municipal construction projects.</w:t>
      </w:r>
    </w:p>
    <w:p>
      <w:pPr>
        <w:numPr>
          <w:ilvl w:val="0"/>
          <w:numId w:val="1002"/>
        </w:numPr>
        <w:pStyle w:val="Compact"/>
      </w:pPr>
      <w:r>
        <w:t xml:space="preserve">A replicable community model adopted by at least 5 neighborhood associations in Caracas, fostering long-term stewardship through culturally resonant practices.</w:t>
      </w:r>
    </w:p>
    <w:bookmarkEnd w:id="28"/>
    <w:bookmarkStart w:id="29" w:name="significance-for-venezuela-caracas"/>
    <w:p>
      <w:pPr>
        <w:pStyle w:val="Heading2"/>
      </w:pPr>
      <w:r>
        <w:t xml:space="preserve">Significance for Venezuela Caracas</w:t>
      </w:r>
    </w:p>
    <w:p>
      <w:pPr>
        <w:pStyle w:val="FirstParagraph"/>
      </w:pPr>
      <w:r>
        <w:t xml:space="preserve">The relevance of this research extends beyond academia: it directly serves Venezuela's environmental priorities as outlined in the National Biodiversity Strategy (2019-2030). By empowering Biologists to collaborate with communities, the study counters top-down conservation approaches that historically excluded local voices. In a context where 75% of Caracas' population experiences food insecurity (FAO, 2023), integrating native species into urban agriculture (e.g., cultivating *chayote* and *guama* trees) offers dual benefits—biodiversity preservation and food sovereignty. This Thesis Proposal thus positions the Biologist as both a scientist and a community catalyst in Venezuela's ecological recovery.</w:t>
      </w:r>
    </w:p>
    <w:bookmarkEnd w:id="29"/>
    <w:bookmarkStart w:id="30"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Biodiversity Assessment &amp; Baseline Data Collection</w:t>
            </w:r>
          </w:p>
        </w:tc>
        <w:tc>
          <w:tcPr/>
          <w:p>
            <w:pPr>
              <w:pStyle w:val="Compact"/>
              <w:jc w:val="left"/>
            </w:pPr>
            <w:r>
              <w:t xml:space="preserve">1-6</w:t>
            </w:r>
          </w:p>
        </w:tc>
        <w:tc>
          <w:tcPr/>
          <w:p>
            <w:pPr>
              <w:pStyle w:val="Compact"/>
              <w:jc w:val="left"/>
            </w:pPr>
            <w:r>
              <w:t xml:space="preserve">Spatially referenced species inventory; Preliminary fragmentation map</w:t>
            </w:r>
          </w:p>
        </w:tc>
      </w:tr>
      <w:tr>
        <w:tc>
          <w:tcPr/>
          <w:p>
            <w:pPr>
              <w:pStyle w:val="Compact"/>
              <w:jc w:val="left"/>
            </w:pPr>
            <w:r>
              <w:t xml:space="preserve">Geospatial Analysis &amp; Policy Review</w:t>
            </w:r>
          </w:p>
        </w:tc>
        <w:tc>
          <w:tcPr/>
          <w:p>
            <w:pPr>
              <w:pStyle w:val="Compact"/>
              <w:jc w:val="left"/>
            </w:pPr>
            <w:r>
              <w:t xml:space="preserve">7-12</w:t>
            </w:r>
          </w:p>
        </w:tc>
        <w:tc>
          <w:tcPr/>
          <w:p>
            <w:pPr>
              <w:pStyle w:val="Compact"/>
              <w:jc w:val="left"/>
            </w:pPr>
            <w:r>
              <w:t xml:space="preserve">Preliminary policy recommendations; Urban ecology vulnerability index</w:t>
            </w:r>
          </w:p>
        </w:tc>
      </w:tr>
      <w:tr>
        <w:tc>
          <w:tcPr/>
          <w:p>
            <w:pPr>
              <w:pStyle w:val="Compact"/>
              <w:jc w:val="left"/>
            </w:pPr>
            <w:r>
              <w:t xml:space="preserve">Community Workshops &amp; Model Implementation</w:t>
            </w:r>
          </w:p>
        </w:tc>
        <w:tc>
          <w:tcPr/>
          <w:p>
            <w:pPr>
              <w:pStyle w:val="Compact"/>
              <w:jc w:val="left"/>
            </w:pPr>
            <w:r>
              <w:t xml:space="preserve">13-18</w:t>
            </w:r>
          </w:p>
        </w:tc>
        <w:tc>
          <w:tcPr/>
          <w:p>
            <w:pPr>
              <w:pStyle w:val="Compact"/>
              <w:jc w:val="left"/>
            </w:pPr>
            <w:r>
              <w:t xml:space="preserve">Final conservation protocols; Community stewardship network (5 neighborhoods)</w:t>
            </w:r>
          </w:p>
        </w:tc>
      </w:tr>
    </w:tbl>
    <w:bookmarkEnd w:id="30"/>
    <w:bookmarkStart w:id="31" w:name="Xd4eaff18d90f22bcea82818389789a1661aefdc"/>
    <w:p>
      <w:pPr>
        <w:pStyle w:val="Heading2"/>
      </w:pPr>
      <w:r>
        <w:t xml:space="preserve">Conclusion: The Biologist's Role in Venezuela's Future</w:t>
      </w:r>
    </w:p>
    <w:p>
      <w:pPr>
        <w:pStyle w:val="FirstParagraph"/>
      </w:pPr>
      <w:r>
        <w:t xml:space="preserve">This Thesis Proposal represents more than academic inquiry—it is a call to action for the Biologist as an indispensable force in Venezuela Caracas' environmental future. In a nation confronting ecological, economic, and social crises simultaneously, integrating biodiversity conservation into urban planning offers a pathway toward holistic resilience. By anchoring research in Caracas' unique context—its Andean ecosystems, cultural diversity, and socioeconomic realities—this project transcends conventional scientific study to become a blueprint for sustainable cities across Venezuela. The findings will directly inform the next generation of Venezuelan Biologists, equipping them to lead conservation efforts that honor both ecological integrity and community well-being in our beloved Caracas.</w:t>
      </w:r>
    </w:p>
    <w:bookmarkEnd w:id="31"/>
    <w:bookmarkStart w:id="32" w:name="references-selected"/>
    <w:p>
      <w:pPr>
        <w:pStyle w:val="Heading2"/>
      </w:pPr>
      <w:r>
        <w:t xml:space="preserve">References (Selected)</w:t>
      </w:r>
    </w:p>
    <w:p>
      <w:pPr>
        <w:numPr>
          <w:ilvl w:val="0"/>
          <w:numId w:val="1003"/>
        </w:numPr>
        <w:pStyle w:val="Compact"/>
      </w:pPr>
      <w:r>
        <w:t xml:space="preserve">García, M., et al. (2022). *Urban Green Spaces in Caracas: A Quantitative Analysis*. UCV Press.</w:t>
      </w:r>
    </w:p>
    <w:p>
      <w:pPr>
        <w:numPr>
          <w:ilvl w:val="0"/>
          <w:numId w:val="1003"/>
        </w:numPr>
        <w:pStyle w:val="Compact"/>
      </w:pPr>
      <w:r>
        <w:t xml:space="preserve">IUCN Red List. (2023). *Venezuela Species Risk Assessment*. https://www.iucnredlist.org</w:t>
      </w:r>
    </w:p>
    <w:p>
      <w:pPr>
        <w:numPr>
          <w:ilvl w:val="0"/>
          <w:numId w:val="1003"/>
        </w:numPr>
        <w:pStyle w:val="Compact"/>
      </w:pPr>
      <w:r>
        <w:t xml:space="preserve">National Biodiversity Strategy of Venezuela. (2019). Ministry of Environment and Natural Resources.</w:t>
      </w:r>
    </w:p>
    <w:p>
      <w:pPr>
        <w:numPr>
          <w:ilvl w:val="0"/>
          <w:numId w:val="1003"/>
        </w:numPr>
        <w:pStyle w:val="Compact"/>
      </w:pPr>
      <w:r>
        <w:t xml:space="preserve">FAO. (2023). *Food Insecurity in Venezuelan Urban Centers*. Rome: UN Food &amp; Agriculture Organization.</w:t>
      </w:r>
    </w:p>
    <w:p>
      <w:pPr>
        <w:pStyle w:val="FirstParagraph"/>
      </w:pPr>
      <w:r>
        <w:rPr>
          <w:iCs/>
          <w:i/>
        </w:rPr>
        <w:t xml:space="preserve">This Thesis Proposal fulfills the requirements for the Master's Degree in Environmental Biology at the Universidad Central de Venezuela, Caracas. All research protocols comply with Venezuela's National Ethics Guidelines for Scientific Research (Resolution 043/2021).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Caracas, Venezuela</dc:title>
  <dc:creator/>
  <dc:language>en</dc:language>
  <cp:keywords/>
  <dcterms:created xsi:type="dcterms:W3CDTF">2026-07-23T04:25:18Z</dcterms:created>
  <dcterms:modified xsi:type="dcterms:W3CDTF">2026-07-23T04:25:18Z</dcterms:modified>
</cp:coreProperties>
</file>

<file path=docProps/custom.xml><?xml version="1.0" encoding="utf-8"?>
<Properties xmlns="http://schemas.openxmlformats.org/officeDocument/2006/custom-properties" xmlns:vt="http://schemas.openxmlformats.org/officeDocument/2006/docPropsVTypes"/>
</file>