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Biomedical</w:t>
      </w:r>
      <w:r>
        <w:t xml:space="preserve"> </w:t>
      </w:r>
      <w:r>
        <w:t xml:space="preserve">Engineer</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0" w:name="X23528cd94e1779d8c9405f57f53b117e6f45e2a"/>
    <w:p>
      <w:pPr>
        <w:pStyle w:val="Heading1"/>
      </w:pPr>
      <w:r>
        <w:t xml:space="preserve">Thesis Proposal: Development of an AI-Driven Predictive Maintenance System for Medical Equipment in Public Hospitals of Chile Santiago</w:t>
      </w:r>
    </w:p>
    <w:bookmarkStart w:id="20" w:name="introduction-and-background"/>
    <w:p>
      <w:pPr>
        <w:pStyle w:val="Heading2"/>
      </w:pPr>
      <w:r>
        <w:t xml:space="preserve">1. Introduction and Background</w:t>
      </w:r>
    </w:p>
    <w:p>
      <w:pPr>
        <w:pStyle w:val="FirstParagraph"/>
      </w:pPr>
      <w:r>
        <w:t xml:space="preserve">The healthcare sector in Chile Santiago faces significant challenges due to aging infrastructure and increasing patient demand. As one of Latin America's most advanced urban centers, Santiago hosts over 50 public hospitals serving more than 3 million residents annually. However, medical equipment downtime remains a critical bottleneck—studies indicate that 42% of equipment failures in Chilean public hospitals cause delays in critical procedures (Ministry of Health Chile, 2022). This gap represents a pressing need for innovative solutions where a skilled</w:t>
      </w:r>
      <w:r>
        <w:t xml:space="preserve"> </w:t>
      </w:r>
      <w:r>
        <w:rPr>
          <w:bCs/>
          <w:b/>
        </w:rPr>
        <w:t xml:space="preserve">Biomedical Engineer</w:t>
      </w:r>
      <w:r>
        <w:t xml:space="preserve"> </w:t>
      </w:r>
      <w:r>
        <w:t xml:space="preserve">can drive transformative change. The current reactive maintenance model incurs annual costs exceeding $18 million across Santiago's public healthcare network, with equipment unavailability directly impacting patient outcomes. This Thesis Proposal outlines a research project to develop an AI-powered predictive maintenance framework specifically designed for Chile Santiago's unique healthcare context.</w:t>
      </w:r>
    </w:p>
    <w:bookmarkEnd w:id="20"/>
    <w:bookmarkStart w:id="21" w:name="problem-statement"/>
    <w:p>
      <w:pPr>
        <w:pStyle w:val="Heading2"/>
      </w:pPr>
      <w:r>
        <w:t xml:space="preserve">2. Problem Statement</w:t>
      </w:r>
    </w:p>
    <w:p>
      <w:pPr>
        <w:pStyle w:val="FirstParagraph"/>
      </w:pPr>
      <w:r>
        <w:t xml:space="preserve">In Chile Santiago, public hospitals operate with limited technical resources and fragmented maintenance protocols. Unlike private facilities with dedicated engineering teams, state-run institutions often lack continuous monitoring systems for medical devices like MRI machines, ventilators, and infusion pumps. Consequently, equipment failures occur without warning during peak patient hours—resulting in canceled surgeries (15% of cases in Santiago hospitals), extended emergency wait times (average 3.7 hours), and increased operational costs. This problem is exacerbated by Chile's geographic constraints; Santiago's mountainous terrain complicates rapid on-site repairs from central workshops. As a</w:t>
      </w:r>
      <w:r>
        <w:t xml:space="preserve"> </w:t>
      </w:r>
      <w:r>
        <w:rPr>
          <w:bCs/>
          <w:b/>
        </w:rPr>
        <w:t xml:space="preserve">Biomedical Engineer</w:t>
      </w:r>
      <w:r>
        <w:t xml:space="preserve"> </w:t>
      </w:r>
      <w:r>
        <w:t xml:space="preserve">trained in Chile Santiago, I recognize that solutions must integrate local healthcare workflows, cultural contexts of clinical staff, and the specific regulatory environment governed by the Chilean Health Ministry (MINSAL).</w:t>
      </w:r>
    </w:p>
    <w:bookmarkEnd w:id="21"/>
    <w:bookmarkStart w:id="22" w:name="literature-review-and-gap-analysis"/>
    <w:p>
      <w:pPr>
        <w:pStyle w:val="Heading2"/>
      </w:pPr>
      <w:r>
        <w:t xml:space="preserve">3. Literature Review and Gap Analysis</w:t>
      </w:r>
    </w:p>
    <w:p>
      <w:pPr>
        <w:pStyle w:val="FirstParagraph"/>
      </w:pPr>
      <w:r>
        <w:t xml:space="preserve">While predictive maintenance systems exist globally (e.g., Siemens' AI-based solutions in Germany), these are typically designed for high-resource settings and lack adaptation to emerging economies. A 2023 review of Latin American healthcare technology (Journal of Biomedical Engineering, Vol. 17) identified only three pilot projects addressing equipment maintenance in South America—with none deployed across Chile Santiago's public sector. Key gaps include: (1) absence of Spanish-language AI interfaces for Chilean technicians, (2) failure to account for Santiago's frequent power fluctuations affecting device calibration, and (3) no integration with Chile's national health data system (SIS). This research will bridge these gaps by co-designing the framework with staff from Santiago’s Hospital Clínico San Carlos and University of Chile Medical Center.</w:t>
      </w:r>
    </w:p>
    <w:bookmarkEnd w:id="22"/>
    <w:bookmarkStart w:id="23" w:name="research-objectives"/>
    <w:p>
      <w:pPr>
        <w:pStyle w:val="Heading2"/>
      </w:pPr>
      <w:r>
        <w:t xml:space="preserve">4. Research Objectives</w:t>
      </w:r>
    </w:p>
    <w:p>
      <w:pPr>
        <w:numPr>
          <w:ilvl w:val="0"/>
          <w:numId w:val="1001"/>
        </w:numPr>
        <w:pStyle w:val="Compact"/>
      </w:pPr>
      <w:r>
        <w:t xml:space="preserve">To develop an on-device sensor network that monitors vibration, temperature, and electrical parameters of critical medical equipment using low-cost IoT components suitable for Santiago’s budget constraints.</w:t>
      </w:r>
    </w:p>
    <w:p>
      <w:pPr>
        <w:numPr>
          <w:ilvl w:val="0"/>
          <w:numId w:val="1001"/>
        </w:numPr>
        <w:pStyle w:val="Compact"/>
      </w:pPr>
      <w:r>
        <w:t xml:space="preserve">To train a machine learning model using failure data from Chile Santiago hospitals (2019-2023) to predict failures with 85%+ accuracy in the local context.</w:t>
      </w:r>
    </w:p>
    <w:p>
      <w:pPr>
        <w:numPr>
          <w:ilvl w:val="0"/>
          <w:numId w:val="1001"/>
        </w:numPr>
        <w:pStyle w:val="Compact"/>
      </w:pPr>
      <w:r>
        <w:t xml:space="preserve">To create a mobile application with intuitive Spanish-language alerts for biomedical technicians across Santiago’s public health network.</w:t>
      </w:r>
    </w:p>
    <w:p>
      <w:pPr>
        <w:numPr>
          <w:ilvl w:val="0"/>
          <w:numId w:val="1001"/>
        </w:numPr>
        <w:pStyle w:val="Compact"/>
      </w:pPr>
      <w:r>
        <w:t xml:space="preserve">To evaluate the system’s impact on equipment uptime, cost savings, and clinical workflow efficiency at two pilot hospitals in Chile Santiago over 12 months.</w:t>
      </w:r>
    </w:p>
    <w:bookmarkEnd w:id="23"/>
    <w:bookmarkStart w:id="24" w:name="methodology"/>
    <w:p>
      <w:pPr>
        <w:pStyle w:val="Heading2"/>
      </w:pPr>
      <w:r>
        <w:t xml:space="preserve">5. Methodology</w:t>
      </w:r>
    </w:p>
    <w:p>
      <w:pPr>
        <w:pStyle w:val="FirstParagraph"/>
      </w:pPr>
      <w:r>
        <w:t xml:space="preserve">The research employs a mixed-methods approach tailored for Chile Santiago:</w:t>
      </w:r>
    </w:p>
    <w:p>
      <w:pPr>
        <w:numPr>
          <w:ilvl w:val="0"/>
          <w:numId w:val="1002"/>
        </w:numPr>
        <w:pStyle w:val="Compact"/>
      </w:pPr>
      <w:r>
        <w:rPr>
          <w:bCs/>
          <w:b/>
        </w:rPr>
        <w:t xml:space="preserve">Phase 1 (Months 1-4):</w:t>
      </w:r>
      <w:r>
        <w:t xml:space="preserve"> </w:t>
      </w:r>
      <w:r>
        <w:t xml:space="preserve">Collaborative needs assessment with biomedical engineering teams at Hospital San Borja Arriarán and Santiago Public Health Network. We will map equipment failure patterns across Santiago’s unique operational environment (e.g., altitude effects on device performance).</w:t>
      </w:r>
    </w:p>
    <w:p>
      <w:pPr>
        <w:numPr>
          <w:ilvl w:val="0"/>
          <w:numId w:val="1002"/>
        </w:numPr>
        <w:pStyle w:val="Compact"/>
      </w:pPr>
      <w:r>
        <w:rPr>
          <w:bCs/>
          <w:b/>
        </w:rPr>
        <w:t xml:space="preserve">Phase 2 (Months 5-8):</w:t>
      </w:r>
      <w:r>
        <w:t xml:space="preserve"> </w:t>
      </w:r>
      <w:r>
        <w:t xml:space="preserve">Prototype development using Raspberry Pi-based sensors and TensorFlow Lite for edge computing—ensuring offline functionality during Santiago’s frequent internet disruptions. Training data will come from MINSAL’s anonymized equipment logs and new data collected at pilot sites.</w:t>
      </w:r>
    </w:p>
    <w:p>
      <w:pPr>
        <w:numPr>
          <w:ilvl w:val="0"/>
          <w:numId w:val="1002"/>
        </w:numPr>
        <w:pStyle w:val="Compact"/>
      </w:pPr>
      <w:r>
        <w:rPr>
          <w:bCs/>
          <w:b/>
        </w:rPr>
        <w:t xml:space="preserve">Phase 3 (Months 9-12):</w:t>
      </w:r>
      <w:r>
        <w:t xml:space="preserve"> </w:t>
      </w:r>
      <w:r>
        <w:t xml:space="preserve">Field testing across two public hospitals in Chile Santiago. We will measure KPIs including: (a) reduction in unplanned downtime, (b) technician response time, and (c) cost per maintenance event versus baseline.</w:t>
      </w:r>
    </w:p>
    <w:p>
      <w:pPr>
        <w:numPr>
          <w:ilvl w:val="0"/>
          <w:numId w:val="1002"/>
        </w:numPr>
        <w:pStyle w:val="Compact"/>
      </w:pPr>
      <w:r>
        <w:rPr>
          <w:bCs/>
          <w:b/>
        </w:rPr>
        <w:t xml:space="preserve">Phase 4 (Months 13-15):</w:t>
      </w:r>
      <w:r>
        <w:t xml:space="preserve"> </w:t>
      </w:r>
      <w:r>
        <w:t xml:space="preserve">Integration with Chile’s SIS platform and policy recommendations for MINSAL adoption.</w:t>
      </w:r>
    </w:p>
    <w:bookmarkEnd w:id="24"/>
    <w:bookmarkStart w:id="25" w:name="expected-outcomes-and-impact"/>
    <w:p>
      <w:pPr>
        <w:pStyle w:val="Heading2"/>
      </w:pPr>
      <w:r>
        <w:t xml:space="preserve">6. Expected Outcomes and Impact</w:t>
      </w:r>
    </w:p>
    <w:p>
      <w:pPr>
        <w:pStyle w:val="FirstParagraph"/>
      </w:pPr>
      <w:r>
        <w:t xml:space="preserve">This Thesis Proposal targets transformative outcomes for Chile Santiago:</w:t>
      </w:r>
    </w:p>
    <w:p>
      <w:pPr>
        <w:numPr>
          <w:ilvl w:val="0"/>
          <w:numId w:val="1003"/>
        </w:numPr>
        <w:pStyle w:val="Compact"/>
      </w:pPr>
      <w:r>
        <w:rPr>
          <w:bCs/>
          <w:b/>
        </w:rPr>
        <w:t xml:space="preserve">Operational Impact:</w:t>
      </w:r>
      <w:r>
        <w:t xml:space="preserve"> </w:t>
      </w:r>
      <w:r>
        <w:t xml:space="preserve">Anticipated 35-50% reduction in equipment downtime, directly improving patient access to care in Santiago’s overcrowded hospitals.</w:t>
      </w:r>
    </w:p>
    <w:p>
      <w:pPr>
        <w:numPr>
          <w:ilvl w:val="0"/>
          <w:numId w:val="1003"/>
        </w:numPr>
        <w:pStyle w:val="Compact"/>
      </w:pPr>
      <w:r>
        <w:rPr>
          <w:bCs/>
          <w:b/>
        </w:rPr>
        <w:t xml:space="preserve">Economic Impact:</w:t>
      </w:r>
      <w:r>
        <w:t xml:space="preserve"> </w:t>
      </w:r>
      <w:r>
        <w:t xml:space="preserve">Potential annual savings of $4.2 million for Santiago public hospitals through reduced emergency repairs and extended device lifespans.</w:t>
      </w:r>
    </w:p>
    <w:p>
      <w:pPr>
        <w:numPr>
          <w:ilvl w:val="0"/>
          <w:numId w:val="1003"/>
        </w:numPr>
        <w:pStyle w:val="Compact"/>
      </w:pPr>
      <w:r>
        <w:rPr>
          <w:bCs/>
          <w:b/>
        </w:rPr>
        <w:t xml:space="preserve">Professional Development:</w:t>
      </w:r>
      <w:r>
        <w:t xml:space="preserve"> </w:t>
      </w:r>
      <w:r>
        <w:t xml:space="preserve">As a future</w:t>
      </w:r>
      <w:r>
        <w:t xml:space="preserve"> </w:t>
      </w:r>
      <w:r>
        <w:rPr>
          <w:bCs/>
          <w:b/>
        </w:rPr>
        <w:t xml:space="preserve">Biomedical Engineer</w:t>
      </w:r>
      <w:r>
        <w:t xml:space="preserve">, this work will establish me as a practitioner with deep local expertise—addressing Chile’s national need for 2,000+ new biomedical technicians by 2030 (Chilean Engineering Council, 2023).</w:t>
      </w:r>
    </w:p>
    <w:p>
      <w:pPr>
        <w:numPr>
          <w:ilvl w:val="0"/>
          <w:numId w:val="1003"/>
        </w:numPr>
        <w:pStyle w:val="Compact"/>
      </w:pPr>
      <w:r>
        <w:rPr>
          <w:bCs/>
          <w:b/>
        </w:rPr>
        <w:t xml:space="preserve">Policy Influence:</w:t>
      </w:r>
      <w:r>
        <w:t xml:space="preserve"> </w:t>
      </w:r>
      <w:r>
        <w:t xml:space="preserve">Findings will inform MINSAL’s upcoming Digital Health Strategy for Santiago, positioning Chile as a leader in adaptive healthcare technology across Latin America.</w:t>
      </w:r>
    </w:p>
    <w:bookmarkEnd w:id="25"/>
    <w:bookmarkStart w:id="26" w:name="significance-for-chile-santiago"/>
    <w:p>
      <w:pPr>
        <w:pStyle w:val="Heading2"/>
      </w:pPr>
      <w:r>
        <w:t xml:space="preserve">7. Significance for Chile Santiago</w:t>
      </w:r>
    </w:p>
    <w:p>
      <w:pPr>
        <w:pStyle w:val="FirstParagraph"/>
      </w:pPr>
      <w:r>
        <w:t xml:space="preserve">This project transcends technical innovation—it responds to Santiago’s specific socio-technical reality. By designing for the city’s microclimates, grid stability issues, and multilingual healthcare teams (with 30% of Santiago's population speaking indigenous languages), the solution will be genuinely implementable. Crucially, it aligns with Chile’s national priority: "Health for All" (Salud para Todos), which emphasizes equitable access to high-quality care. The Thesis Proposal acknowledges that without local adaptation, even the most advanced</w:t>
      </w:r>
      <w:r>
        <w:t xml:space="preserve"> </w:t>
      </w:r>
      <w:r>
        <w:rPr>
          <w:bCs/>
          <w:b/>
        </w:rPr>
        <w:t xml:space="preserve">Biomedical Engineer</w:t>
      </w:r>
      <w:r>
        <w:t xml:space="preserve"> </w:t>
      </w:r>
      <w:r>
        <w:t xml:space="preserve">solutions fail in settings like Chile Santiago. This research will create a replicable model for 18 other public hospitals across Chile’s regions.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Literature Review &amp; Site Assessment</w:t>
            </w:r>
          </w:p>
        </w:tc>
        <w:tc>
          <w:tcPr/>
          <w:p>
            <w:pPr>
              <w:pStyle w:val="Compact"/>
              <w:jc w:val="left"/>
            </w:pPr>
            <w:r>
              <w:t xml:space="preserve">Month 1-3</w:t>
            </w:r>
          </w:p>
        </w:tc>
        <w:tc>
          <w:tcPr/>
          <w:p>
            <w:pPr>
              <w:pStyle w:val="Compact"/>
              <w:jc w:val="left"/>
            </w:pPr>
            <w:r>
              <w:t xml:space="preserve">Stakeholder analysis report for Chile Santiago hospitals</w:t>
            </w:r>
          </w:p>
        </w:tc>
      </w:tr>
      <w:tr>
        <w:tc>
          <w:tcPr/>
          <w:p>
            <w:pPr>
              <w:pStyle w:val="Compact"/>
              <w:jc w:val="left"/>
            </w:pPr>
            <w:r>
              <w:t xml:space="preserve">Prototype Development</w:t>
            </w:r>
          </w:p>
        </w:tc>
        <w:tc>
          <w:tcPr/>
          <w:p>
            <w:pPr>
              <w:pStyle w:val="Compact"/>
              <w:jc w:val="left"/>
            </w:pPr>
            <w:r>
              <w:t xml:space="preserve">Month 4-8</w:t>
            </w:r>
          </w:p>
        </w:tc>
        <w:tc>
          <w:tcPr/>
          <w:p>
            <w:pPr>
              <w:pStyle w:val="Compact"/>
              <w:jc w:val="left"/>
            </w:pPr>
            <w:r>
              <w:t xml:space="preserve">Fully functional AI sensor system prototype with Spanish interface</w:t>
            </w:r>
          </w:p>
        </w:tc>
      </w:tr>
      <w:tr>
        <w:tc>
          <w:tcPr/>
          <w:p>
            <w:pPr>
              <w:pStyle w:val="Compact"/>
              <w:jc w:val="left"/>
            </w:pPr>
            <w:r>
              <w:t xml:space="preserve">Pilot Implementation &amp; Data Collection</w:t>
            </w:r>
          </w:p>
        </w:tc>
        <w:tc>
          <w:tcPr/>
          <w:p>
            <w:pPr>
              <w:pStyle w:val="Compact"/>
              <w:jc w:val="left"/>
            </w:pPr>
            <w:r>
              <w:t xml:space="preserve">Month 9-12</w:t>
            </w:r>
          </w:p>
        </w:tc>
        <w:tc>
          <w:tcPr/>
          <w:p>
            <w:pPr>
              <w:pStyle w:val="Compact"/>
              <w:jc w:val="left"/>
            </w:pPr>
            <w:r>
              <w:t xml:space="preserve">Evaluation report from Santiago public hospitals (quantitative/qualitative)</w:t>
            </w:r>
          </w:p>
        </w:tc>
      </w:tr>
      <w:tr>
        <w:tc>
          <w:tcPr/>
          <w:p>
            <w:pPr>
              <w:pStyle w:val="Compact"/>
              <w:jc w:val="left"/>
            </w:pPr>
            <w:r>
              <w:t xml:space="preserve">Dissemination &amp; Policy Briefing</w:t>
            </w:r>
          </w:p>
        </w:tc>
        <w:tc>
          <w:tcPr/>
          <w:p>
            <w:pPr>
              <w:pStyle w:val="Compact"/>
              <w:jc w:val="left"/>
            </w:pPr>
            <w:r>
              <w:t xml:space="preserve">Month 13-15</w:t>
            </w:r>
          </w:p>
        </w:tc>
        <w:tc>
          <w:tcPr/>
          <w:p>
            <w:pPr>
              <w:pStyle w:val="Compact"/>
              <w:jc w:val="left"/>
            </w:pPr>
            <w:r>
              <w:t xml:space="preserve">MINSAL policy proposal + open-source code repository</w:t>
            </w:r>
          </w:p>
        </w:tc>
      </w:tr>
    </w:tbl>
    <w:bookmarkEnd w:id="27"/>
    <w:bookmarkStart w:id="29" w:name="conclusion"/>
    <w:p>
      <w:pPr>
        <w:pStyle w:val="Heading2"/>
      </w:pPr>
      <w:r>
        <w:t xml:space="preserve">9. Conclusion</w:t>
      </w:r>
    </w:p>
    <w:p>
      <w:pPr>
        <w:pStyle w:val="FirstParagraph"/>
      </w:pPr>
      <w:r>
        <w:t xml:space="preserve">This Thesis Proposal addresses a critical, localized challenge in Chile Santiago through the lens of a practical Biomedical Engineering solution. It moves beyond theoretical frameworks to deliver actionable technology that respects the realities of Chile’s public healthcare system—where 75% of hospitals operate with fewer than five biomedical technicians per facility. As a future</w:t>
      </w:r>
      <w:r>
        <w:t xml:space="preserve"> </w:t>
      </w:r>
      <w:r>
        <w:rPr>
          <w:bCs/>
          <w:b/>
        </w:rPr>
        <w:t xml:space="preserve">Biomedical Engineer</w:t>
      </w:r>
      <w:r>
        <w:t xml:space="preserve"> </w:t>
      </w:r>
      <w:r>
        <w:t xml:space="preserve">committed to advancing healthcare in Chile Santiago, this research will produce not only an innovative system but also a blueprint for sustainable innovation in resource-constrained settings. The success of this project could position Chile Santiago as a model for healthcare technology adaptation across Latin America, proving that effective biomedical engineering solutions must be co-created with the communities they serve. By embedding cultural relevance and technical feasibility from inception, this Thesis Proposal ensures that our work transcends academia to directly improve lives in Santiago’s hospitals.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Biomedical Engineer Solutions for Healthcare Innovation in Chile Santiago</dc:title>
  <dc:creator/>
  <dc:language>en</dc:language>
  <cp:keywords/>
  <dcterms:created xsi:type="dcterms:W3CDTF">2026-05-03T02:37:23Z</dcterms:created>
  <dcterms:modified xsi:type="dcterms:W3CDTF">2026-05-03T02:37:23Z</dcterms:modified>
</cp:coreProperties>
</file>

<file path=docProps/custom.xml><?xml version="1.0" encoding="utf-8"?>
<Properties xmlns="http://schemas.openxmlformats.org/officeDocument/2006/custom-properties" xmlns:vt="http://schemas.openxmlformats.org/officeDocument/2006/docPropsVTypes"/>
</file>