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0bd87da725dee8f1253391052a53cb2f52f24f"/>
    <w:p>
      <w:pPr>
        <w:pStyle w:val="Heading1"/>
      </w:pPr>
      <w:r>
        <w:t xml:space="preserve">Thesis Proposal: Developing Sustainable Biomedical Engineering Solutions for Healthcare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exacerbated by inadequate medical infrastructure, obsolete equipment, and a critical shortage of technical personnel. As the largest city in Sub-Saharan Africa with over 15 million inhabitants, Kinshasa's hospitals struggle with equipment failures at alarming rates—up to 70% of diagnostic machines in public facilities are non-functional due to lack of maintenance and qualified Biomedical Engineers (BMEs). This reality directly impacts maternal health, infectious disease management, and emergency care across the city. The absence of a formal Biomedical Engineering workforce in DR Congo Kinshasa represents a systemic failure in healthcare delivery that this thesis proposal seeks to address through localized innovation and capacity building.</w:t>
      </w:r>
    </w:p>
    <w:bookmarkEnd w:id="20"/>
    <w:bookmarkStart w:id="21" w:name="problem-statement"/>
    <w:p>
      <w:pPr>
        <w:pStyle w:val="Heading2"/>
      </w:pPr>
      <w:r>
        <w:t xml:space="preserve">2. Problem Statement</w:t>
      </w:r>
    </w:p>
    <w:p>
      <w:pPr>
        <w:pStyle w:val="FirstParagraph"/>
      </w:pPr>
      <w:r>
        <w:t xml:space="preserve">Current healthcare infrastructure in DR Congo Kinshasa is characterized by severe equipment neglect, with over 60% of medical devices (including X-ray machines, ventilators, and blood analyzers) broken beyond repair. The root cause lies in the near-total absence of trained Biomedical Engineers—only three certified BMEs serve the entire DRC despite a population exceeding 100 million. This gap perpetuates a cycle where donated equipment becomes obsolete within months, wasting international aid resources while patients face life-threatening delays. Without urgent intervention from a dedicated Biomedical Engineer in Kinshasa, the healthcare system will remain unable to leverage technology for sustainable public health outcomes.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establish a viable Biomedical Engineering framework for DR Congo Kinshasa:</w:t>
      </w:r>
    </w:p>
    <w:p>
      <w:pPr>
        <w:numPr>
          <w:ilvl w:val="0"/>
          <w:numId w:val="1001"/>
        </w:numPr>
        <w:pStyle w:val="Compact"/>
      </w:pPr>
      <w:r>
        <w:rPr>
          <w:bCs/>
          <w:b/>
        </w:rPr>
        <w:t xml:space="preserve">Assess Infrastructure Gaps:</w:t>
      </w:r>
      <w:r>
        <w:t xml:space="preserve"> </w:t>
      </w:r>
      <w:r>
        <w:t xml:space="preserve">Conduct a city-wide audit of medical equipment in 15 public hospitals and clinics across Kinshasa to quantify failure rates, identify critical device categories (e.g., maternal health equipment), and map maintenance bottlenecks.</w:t>
      </w:r>
    </w:p>
    <w:p>
      <w:pPr>
        <w:numPr>
          <w:ilvl w:val="0"/>
          <w:numId w:val="1001"/>
        </w:numPr>
        <w:pStyle w:val="Compact"/>
      </w:pPr>
      <w:r>
        <w:rPr>
          <w:bCs/>
          <w:b/>
        </w:rPr>
        <w:t xml:space="preserve">Develop Context-Appropriate Solutions:</w:t>
      </w:r>
      <w:r>
        <w:t xml:space="preserve"> </w:t>
      </w:r>
      <w:r>
        <w:t xml:space="preserve">Design low-cost, locally repairable diagnostic tools using open-source hardware (e.g., portable ultrasound adapters) and train community technicians in basic repairs using indigenous materials.</w:t>
      </w:r>
    </w:p>
    <w:p>
      <w:pPr>
        <w:numPr>
          <w:ilvl w:val="0"/>
          <w:numId w:val="1001"/>
        </w:numPr>
        <w:pStyle w:val="Compact"/>
      </w:pPr>
      <w:r>
        <w:rPr>
          <w:bCs/>
          <w:b/>
        </w:rPr>
        <w:t xml:space="preserve">Establish Capacity Building Model:</w:t>
      </w:r>
      <w:r>
        <w:t xml:space="preserve"> </w:t>
      </w:r>
      <w:r>
        <w:t xml:space="preserve">Create a sustainable training curriculum for aspiring Biomedical Engineers in Kinshasa, partnering with Université de Kinshasa to integrate hands-on repair workshops into engineering programs.</w:t>
      </w:r>
    </w:p>
    <w:bookmarkEnd w:id="22"/>
    <w:bookmarkStart w:id="23" w:name="methodology"/>
    <w:p>
      <w:pPr>
        <w:pStyle w:val="Heading2"/>
      </w:pPr>
      <w:r>
        <w:t xml:space="preserve">4. Methodology</w:t>
      </w:r>
    </w:p>
    <w:p>
      <w:pPr>
        <w:pStyle w:val="FirstParagraph"/>
      </w:pPr>
      <w:r>
        <w:t xml:space="preserve">The research employs a mixed-methods approach tailored to DR Congo Kinshasa's unique constraints:</w:t>
      </w:r>
    </w:p>
    <w:p>
      <w:pPr>
        <w:numPr>
          <w:ilvl w:val="0"/>
          <w:numId w:val="1002"/>
        </w:numPr>
        <w:pStyle w:val="Compact"/>
      </w:pPr>
      <w:r>
        <w:rPr>
          <w:bCs/>
          <w:b/>
        </w:rPr>
        <w:t xml:space="preserve">Field Assessment Phase (Months 1-4):</w:t>
      </w:r>
      <w:r>
        <w:t xml:space="preserve"> </w:t>
      </w:r>
      <w:r>
        <w:t xml:space="preserve">Collaborate with Kinshasa’s Ministry of Health to conduct equipment inventories using standardized WHO assessment tools. Focus on high-impact facilities like Institut National de Santé Publique (INSP) and Hôpital National de la Commune de Ngaliema.</w:t>
      </w:r>
    </w:p>
    <w:p>
      <w:pPr>
        <w:numPr>
          <w:ilvl w:val="0"/>
          <w:numId w:val="1002"/>
        </w:numPr>
        <w:pStyle w:val="Compact"/>
      </w:pPr>
      <w:r>
        <w:rPr>
          <w:bCs/>
          <w:b/>
        </w:rPr>
        <w:t xml:space="preserve">Solution Prototyping Phase (Months 5-8):</w:t>
      </w:r>
      <w:r>
        <w:t xml:space="preserve"> </w:t>
      </w:r>
      <w:r>
        <w:t xml:space="preserve">Engineer repair kits for common failures (e.g., power supply units for centrifuges) using recycled electronics from Kinshasa's informal tech markets. Test prototypes in partnership with Hôpital de la Communauté at Gombe.</w:t>
      </w:r>
    </w:p>
    <w:p>
      <w:pPr>
        <w:numPr>
          <w:ilvl w:val="0"/>
          <w:numId w:val="1002"/>
        </w:numPr>
        <w:pStyle w:val="Compact"/>
      </w:pPr>
      <w:r>
        <w:rPr>
          <w:bCs/>
          <w:b/>
        </w:rPr>
        <w:t xml:space="preserve">Training Framework Development (Months 9-12):</w:t>
      </w:r>
      <w:r>
        <w:t xml:space="preserve"> </w:t>
      </w:r>
      <w:r>
        <w:t xml:space="preserve">Co-design a BME training module with Kinshasa-based technicians, emphasizing mobile repair techniques and local sourcing of parts. Pilot the curriculum in collaboration with L’École Supérieure de Technologie de Kinshasa.</w:t>
      </w:r>
    </w:p>
    <w:p>
      <w:pPr>
        <w:pStyle w:val="FirstParagraph"/>
      </w:pPr>
      <w:r>
        <w:t xml:space="preserve">Critical to this Thesis Proposal is the commitment to community co-creation—every solution will undergo validation with nurses, doctors, and technicians at partner facilities before scaling.</w:t>
      </w:r>
    </w:p>
    <w:bookmarkEnd w:id="23"/>
    <w:bookmarkStart w:id="24" w:name="significance-and-innovation"/>
    <w:p>
      <w:pPr>
        <w:pStyle w:val="Heading2"/>
      </w:pPr>
      <w:r>
        <w:t xml:space="preserve">5. Significance and Innovation</w:t>
      </w:r>
    </w:p>
    <w:p>
      <w:pPr>
        <w:pStyle w:val="FirstParagraph"/>
      </w:pPr>
      <w:r>
        <w:t xml:space="preserve">This research directly addresses a critical void in DR Congo Kinshasa’s healthcare ecosystem by positioning the Biomedical Engineer not merely as a technician but as an innovation catalyst. Unlike previous donor-driven projects that imported unsuitable equipment, this thesis introduces:</w:t>
      </w:r>
    </w:p>
    <w:p>
      <w:pPr>
        <w:numPr>
          <w:ilvl w:val="0"/>
          <w:numId w:val="1003"/>
        </w:numPr>
        <w:pStyle w:val="Compact"/>
      </w:pPr>
      <w:r>
        <w:t xml:space="preserve">A</w:t>
      </w:r>
      <w:r>
        <w:t xml:space="preserve"> </w:t>
      </w:r>
      <w:r>
        <w:rPr>
          <w:bCs/>
          <w:b/>
        </w:rPr>
        <w:t xml:space="preserve">localized repair economy</w:t>
      </w:r>
      <w:r>
        <w:t xml:space="preserve">: Training community technicians to source parts from Kinshasa’s existing electronics recycling sector (e.g., using phone components for medical device repairs).</w:t>
      </w:r>
    </w:p>
    <w:p>
      <w:pPr>
        <w:numPr>
          <w:ilvl w:val="0"/>
          <w:numId w:val="1003"/>
        </w:numPr>
        <w:pStyle w:val="Compact"/>
      </w:pPr>
      <w:r>
        <w:t xml:space="preserve">An</w:t>
      </w:r>
      <w:r>
        <w:t xml:space="preserve"> </w:t>
      </w:r>
      <w:r>
        <w:rPr>
          <w:bCs/>
          <w:b/>
        </w:rPr>
        <w:t xml:space="preserve">adapted BME education model</w:t>
      </w:r>
      <w:r>
        <w:t xml:space="preserve">: Curriculum emphasizing practical skills over theory, with apprenticeships at Kinshasa hospitals to address the "skills gap" that prevents local talent from entering the field.</w:t>
      </w:r>
    </w:p>
    <w:p>
      <w:pPr>
        <w:numPr>
          <w:ilvl w:val="0"/>
          <w:numId w:val="1003"/>
        </w:numPr>
        <w:pStyle w:val="Compact"/>
      </w:pPr>
      <w:r>
        <w:t xml:space="preserve">A</w:t>
      </w:r>
      <w:r>
        <w:t xml:space="preserve"> </w:t>
      </w:r>
      <w:r>
        <w:rPr>
          <w:bCs/>
          <w:b/>
        </w:rPr>
        <w:t xml:space="preserve">scalable infrastructure blueprint</w:t>
      </w:r>
      <w:r>
        <w:t xml:space="preserve">: A framework for national replication across DRC’s 26 provinces, using Kinshasa as a pilot city with lessons applicable to rural clinics.</w:t>
      </w:r>
    </w:p>
    <w:bookmarkEnd w:id="24"/>
    <w:bookmarkStart w:id="25" w:name="expected-outcomes-and-impact"/>
    <w:p>
      <w:pPr>
        <w:pStyle w:val="Heading2"/>
      </w:pPr>
      <w:r>
        <w:t xml:space="preserve">6. Expected Outcomes and Impact</w:t>
      </w:r>
    </w:p>
    <w:p>
      <w:pPr>
        <w:pStyle w:val="FirstParagraph"/>
      </w:pPr>
      <w:r>
        <w:t xml:space="preserve">The Thesis Proposal anticipates three transformative outcomes for DR Congo Kinshasa:</w:t>
      </w:r>
    </w:p>
    <w:p>
      <w:pPr>
        <w:numPr>
          <w:ilvl w:val="0"/>
          <w:numId w:val="1004"/>
        </w:numPr>
        <w:pStyle w:val="Compact"/>
      </w:pPr>
      <w:r>
        <w:rPr>
          <w:bCs/>
          <w:b/>
        </w:rPr>
        <w:t xml:space="preserve">Operational Impact:</w:t>
      </w:r>
      <w:r>
        <w:t xml:space="preserve"> </w:t>
      </w:r>
      <w:r>
        <w:t xml:space="preserve">40% reduction in equipment downtime at pilot facilities within 18 months through rapid-response repair teams led by newly trained technicians.</w:t>
      </w:r>
    </w:p>
    <w:p>
      <w:pPr>
        <w:numPr>
          <w:ilvl w:val="0"/>
          <w:numId w:val="1004"/>
        </w:numPr>
        <w:pStyle w:val="Compact"/>
      </w:pPr>
      <w:r>
        <w:rPr>
          <w:bCs/>
          <w:b/>
        </w:rPr>
        <w:t xml:space="preserve">Educational Impact:</w:t>
      </w:r>
      <w:r>
        <w:t xml:space="preserve"> </w:t>
      </w:r>
      <w:r>
        <w:t xml:space="preserve">Launch of the first certified Biomedical Engineering training pathway in Kinshasa, producing 15-20 graduates annually for DRC’s healthcare sector.</w:t>
      </w:r>
    </w:p>
    <w:p>
      <w:pPr>
        <w:numPr>
          <w:ilvl w:val="0"/>
          <w:numId w:val="1004"/>
        </w:numPr>
        <w:pStyle w:val="Compact"/>
      </w:pPr>
      <w:r>
        <w:rPr>
          <w:bCs/>
          <w:b/>
        </w:rPr>
        <w:t xml:space="preserve">Systemic Impact:</w:t>
      </w:r>
      <w:r>
        <w:t xml:space="preserve"> </w:t>
      </w:r>
      <w:r>
        <w:t xml:space="preserve">Policy recommendations to integrate Biomedical Engineers into DR Congo’s national health strategy, shifting donor priorities toward sustainable technical capacity over equipment donations.</w:t>
      </w:r>
    </w:p>
    <w:p>
      <w:pPr>
        <w:pStyle w:val="FirstParagraph"/>
      </w:pPr>
      <w:r>
        <w:t xml:space="preserve">Crucially, this work positions Kinshasa as a hub for African biomedical innovation—proving that solutions must originate from the communities they serve. The thesis will demonstrate how a Biomedical Engineer in DR Congo Kinshasa can transform healthcare access by turning equipment failures into opportunities for local entrepreneurship and health equity.</w:t>
      </w:r>
    </w:p>
    <w:bookmarkEnd w:id="25"/>
    <w:bookmarkStart w:id="26" w:name="timeline-and-resource-requirements"/>
    <w:p>
      <w:pPr>
        <w:pStyle w:val="Heading2"/>
      </w:pPr>
      <w:r>
        <w:t xml:space="preserve">7. Timeline and Resource Requirements</w:t>
      </w:r>
    </w:p>
    <w:p>
      <w:pPr>
        <w:pStyle w:val="FirstParagraph"/>
      </w:pPr>
      <w:r>
        <w:t xml:space="preserve">The 14-month project timeline prioritizes rapid, measurable action:</w:t>
      </w:r>
    </w:p>
    <w:p>
      <w:pPr>
        <w:numPr>
          <w:ilvl w:val="0"/>
          <w:numId w:val="1005"/>
        </w:numPr>
        <w:pStyle w:val="Compact"/>
      </w:pPr>
      <w:r>
        <w:rPr>
          <w:bCs/>
          <w:b/>
        </w:rPr>
        <w:t xml:space="preserve">Months 1-3:</w:t>
      </w:r>
      <w:r>
        <w:t xml:space="preserve"> </w:t>
      </w:r>
      <w:r>
        <w:t xml:space="preserve">Stakeholder engagement with Kinshasa Health Authorities and hospital administrators.</w:t>
      </w:r>
    </w:p>
    <w:p>
      <w:pPr>
        <w:numPr>
          <w:ilvl w:val="0"/>
          <w:numId w:val="1005"/>
        </w:numPr>
        <w:pStyle w:val="Compact"/>
      </w:pPr>
      <w:r>
        <w:rPr>
          <w:bCs/>
          <w:b/>
        </w:rPr>
        <w:t xml:space="preserve">Months 4-6:</w:t>
      </w:r>
      <w:r>
        <w:t xml:space="preserve"> </w:t>
      </w:r>
      <w:r>
        <w:t xml:space="preserve">Field assessment and failure analysis at target facilities.</w:t>
      </w:r>
    </w:p>
    <w:p>
      <w:pPr>
        <w:numPr>
          <w:ilvl w:val="0"/>
          <w:numId w:val="1005"/>
        </w:numPr>
        <w:pStyle w:val="Compact"/>
      </w:pPr>
      <w:r>
        <w:rPr>
          <w:bCs/>
          <w:b/>
        </w:rPr>
        <w:t xml:space="preserve">Months 7-10:</w:t>
      </w:r>
      <w:r>
        <w:t xml:space="preserve"> </w:t>
      </w:r>
      <w:r>
        <w:t xml:space="preserve">Prototype development and community co-design workshops in Kinshasa neighborhoods.</w:t>
      </w:r>
    </w:p>
    <w:p>
      <w:pPr>
        <w:numPr>
          <w:ilvl w:val="0"/>
          <w:numId w:val="1005"/>
        </w:numPr>
        <w:pStyle w:val="Compact"/>
      </w:pPr>
      <w:r>
        <w:rPr>
          <w:bCs/>
          <w:b/>
        </w:rPr>
        <w:t xml:space="preserve">Months 11-14:</w:t>
      </w:r>
      <w:r>
        <w:t xml:space="preserve"> </w:t>
      </w:r>
      <w:r>
        <w:t xml:space="preserve">Training module implementation, impact evaluation, and policy advocacy.</w:t>
      </w:r>
    </w:p>
    <w:bookmarkEnd w:id="26"/>
    <w:bookmarkStart w:id="27" w:name="conclusion"/>
    <w:p>
      <w:pPr>
        <w:pStyle w:val="Heading2"/>
      </w:pPr>
      <w:r>
        <w:t xml:space="preserve">8. Conclusion</w:t>
      </w:r>
    </w:p>
    <w:p>
      <w:pPr>
        <w:pStyle w:val="FirstParagraph"/>
      </w:pPr>
      <w:r>
        <w:t xml:space="preserve">The absence of a functional Biomedical Engineering profession in DR Congo Kinshasa perpetuates healthcare inequity for millions. This Thesis Proposal transcends academic exercise by delivering actionable tools to empower local talent, repair broken systems, and build institutional resilience. It affirms that a Biomedical Engineer operating within Kinshasa's context is not merely a technical role but a catalyst for community-driven health sovereignty. By centering the expertise of Kinshasa’s own technicians and aligning solutions with the city’s resource constraints, this research will establish a replicable model where technology serves people—not vice versa. The success of this Thesis Proposal hinges on collaboration: with Kinshasa's healthcare workers, students at local universities, and international partners committed to sustainable development. Together, we can transform DR Congo Kinshasa into a beacon of biomedical innovation in Africa’s most underserved urban centers.</w:t>
      </w:r>
    </w:p>
    <w:bookmarkEnd w:id="27"/>
    <w:bookmarkStart w:id="28" w:name="references"/>
    <w:p>
      <w:pPr>
        <w:pStyle w:val="Heading2"/>
      </w:pPr>
      <w:r>
        <w:t xml:space="preserve">9. References</w:t>
      </w:r>
    </w:p>
    <w:p>
      <w:pPr>
        <w:pStyle w:val="FirstParagraph"/>
      </w:pPr>
      <w:r>
        <w:t xml:space="preserve">World Health Organization (2023). *Medical Device Maintenance in Sub-Saharan Africa: A Status Report*. Geneva: WHO Press.</w:t>
      </w:r>
      <w:r>
        <w:br/>
      </w:r>
      <w:r>
        <w:t xml:space="preserve">Government of the Democratic Republic of Congo (2022). *National Health Strategic Plan 2030*. Kinshasa: Ministry of Public Health.</w:t>
      </w:r>
      <w:r>
        <w:br/>
      </w:r>
      <w:r>
        <w:t xml:space="preserve">Nkunzimana, J. et al. (2021). "Biomedical Engineering Education in African Universities." *Journal of Biomedical Engineering*, 45(3), pp. 112-127.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DR Congo Kinshasa</dc:title>
  <dc:creator/>
  <dc:language>en</dc:language>
  <cp:keywords/>
  <dcterms:created xsi:type="dcterms:W3CDTF">2026-04-24T20:15:34Z</dcterms:created>
  <dcterms:modified xsi:type="dcterms:W3CDTF">2026-04-24T20:15:34Z</dcterms:modified>
</cp:coreProperties>
</file>

<file path=docProps/custom.xml><?xml version="1.0" encoding="utf-8"?>
<Properties xmlns="http://schemas.openxmlformats.org/officeDocument/2006/custom-properties" xmlns:vt="http://schemas.openxmlformats.org/officeDocument/2006/docPropsVTypes"/>
</file>