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Capabilities</w:t>
      </w:r>
      <w:r>
        <w:t xml:space="preserve"> </w:t>
      </w:r>
      <w:r>
        <w:t xml:space="preserve">in</w:t>
      </w:r>
      <w:r>
        <w:t xml:space="preserve"> </w:t>
      </w:r>
      <w:r>
        <w:t xml:space="preserve">Malaysia</w:t>
      </w:r>
      <w:r>
        <w:t xml:space="preserve"> </w:t>
      </w:r>
      <w:r>
        <w:t xml:space="preserve">Kuala</w:t>
      </w:r>
      <w:r>
        <w:t xml:space="preserve"> </w:t>
      </w:r>
      <w:r>
        <w:t xml:space="preserve">Lumpur</w:t>
      </w:r>
    </w:p>
    <w:bookmarkStart w:id="28" w:name="X6c000c1547c775e380e1fe6a85d57c5e3eed577"/>
    <w:p>
      <w:pPr>
        <w:pStyle w:val="Heading1"/>
      </w:pPr>
      <w:r>
        <w:t xml:space="preserve">Thesis Proposal: Developing a Sustainable Framework for Biomedical Engineer Integration in Healthcare Systems of Malaysia Kuala Lumpur</w:t>
      </w:r>
    </w:p>
    <w:bookmarkStart w:id="20" w:name="abstract"/>
    <w:p>
      <w:pPr>
        <w:pStyle w:val="Heading2"/>
      </w:pPr>
      <w:r>
        <w:t xml:space="preserve">Abstract</w:t>
      </w:r>
    </w:p>
    <w:p>
      <w:pPr>
        <w:pStyle w:val="FirstParagraph"/>
      </w:pPr>
      <w:r>
        <w:t xml:space="preserve">This Thesis Proposal outlines a research project addressing the critical shortage of qualified Biomedical Engineers (BMEs) within Malaysia's healthcare infrastructure, specifically targeting Kuala Lumpur as the primary study site. With Malaysia's rapidly aging population, increasing prevalence of chronic diseases, and ambitious digital health initiatives under the National Biomedical Science Policy 2021-2030, there is an urgent need to strengthen local biomedical engineering capacity. This research proposes a comprehensive framework for optimizing the recruitment, training, and deployment of Biomedical Engineers in Kuala Lumpur's public and private healthcare facilities. The study will employ mixed-methods research (surveys, interviews, case studies) to assess current BME workforce gaps, infrastructure challenges, and institutional barriers within Kuala Lumpur's unique healthcare ecosystem. The proposed framework aims to provide actionable recommendations for policymakers at the Ministry of Health (MOH) Malaysia and educational institutions in Kuala Lumpur to foster a sustainable pipeline of skilled Biomedical Engineers essential for maintaining medical device safety, advancing healthcare innovation, and reducing reliance on imported technical support in Malaysia.</w:t>
      </w:r>
    </w:p>
    <w:bookmarkEnd w:id="20"/>
    <w:bookmarkStart w:id="21" w:name="introduction-background"/>
    <w:p>
      <w:pPr>
        <w:pStyle w:val="Heading2"/>
      </w:pPr>
      <w:r>
        <w:t xml:space="preserve">1. Introduction &amp; Background</w:t>
      </w:r>
    </w:p>
    <w:p>
      <w:pPr>
        <w:pStyle w:val="FirstParagraph"/>
      </w:pPr>
      <w:r>
        <w:t xml:space="preserve">Malaysia, particularly its dynamic capital city Kuala Lumpur (KL), is experiencing significant transformation in its healthcare sector. As a hub for medical tourism and home to world-class hospitals like Sunway Medical Centre, KPJ Healthcare, and the National University of Malaysia Medical Centre (UKM), KL faces escalating demands on medical technology infrastructure. However, a persistent challenge remains the severe deficit in locally trained and certified Biomedical Engineers (BMEs). This shortage directly impacts patient safety through delayed equipment maintenance, increased reliance on foreign technicians for repairs, higher operational costs due to import dependency, and hindered adoption of next-generation medical devices like AI-integrated imaging systems and telehealth platforms. While Malaysia has made strides in biomedical science research at institutions such as Universiti Malaya (UM) and Universiti Teknologi Malaysia (UTM), the translation of this academic capability into a robust, on-the-ground BME workforce specifically tailored to KL's healthcare needs remains inadequate. This Thesis Proposal directly responds to this critical gap, positioning the development of a localized Biomedical Engineer ecosystem as foundational for Malaysia's healthcare future.</w:t>
      </w:r>
    </w:p>
    <w:bookmarkEnd w:id="21"/>
    <w:bookmarkStart w:id="22" w:name="problem-statement"/>
    <w:p>
      <w:pPr>
        <w:pStyle w:val="Heading2"/>
      </w:pPr>
      <w:r>
        <w:t xml:space="preserve">2. Problem Statement</w:t>
      </w:r>
    </w:p>
    <w:p>
      <w:pPr>
        <w:pStyle w:val="FirstParagraph"/>
      </w:pPr>
      <w:r>
        <w:t xml:space="preserve">The central problem addressed by this research is the acute shortage and inefficient utilization of Biomedical Engineers within Kuala Lumpur's healthcare facilities (hospitals, clinics, diagnostic centers). Current data from MOH Malaysia and industry reports indicate that KL hospitals often operate with BME-to-medical-device ratios far below international best practices (e.g., 1:50 vs. recommended 1:20). This deficit leads to:</w:t>
      </w:r>
      <w:r>
        <w:t xml:space="preserve"> </w:t>
      </w:r>
      <w:r>
        <w:t xml:space="preserve">* **Compromised Patient Safety:** Delayed repairs of critical equipment (ventilators, MRI, dialysis machines).</w:t>
      </w:r>
      <w:r>
        <w:t xml:space="preserve"> </w:t>
      </w:r>
      <w:r>
        <w:t xml:space="preserve">* **Economic Drain:** High costs for overseas technical support and expedited parts imports.</w:t>
      </w:r>
      <w:r>
        <w:t xml:space="preserve"> </w:t>
      </w:r>
      <w:r>
        <w:t xml:space="preserve">* **Innovation Stagnation:** Limited capacity to integrate and maintain advanced medical technologies.</w:t>
      </w:r>
      <w:r>
        <w:t xml:space="preserve"> </w:t>
      </w:r>
      <w:r>
        <w:t xml:space="preserve">* **Workforce Mismatch:** Graduates from Malaysian BME programs often lack practical hospital maintenance skills or face poor career pathways, leading to high attrition or migration abroad. This Thesis Proposal argues that a targeted, KL-specific strategy is essential for Malaysia to achieve its healthcare ambitions under the National Health Blueprint and Digital Malaysia initiatives.</w:t>
      </w:r>
    </w:p>
    <w:bookmarkEnd w:id="22"/>
    <w:bookmarkStart w:id="23" w:name="research-objectives"/>
    <w:p>
      <w:pPr>
        <w:pStyle w:val="Heading2"/>
      </w:pPr>
      <w:r>
        <w:t xml:space="preserve">3. Research Objectives</w:t>
      </w:r>
    </w:p>
    <w:p>
      <w:pPr>
        <w:pStyle w:val="FirstParagraph"/>
      </w:pPr>
      <w:r>
        <w:t xml:space="preserve">This research aims to:</w:t>
      </w:r>
      <w:r>
        <w:t xml:space="preserve"> </w:t>
      </w:r>
      <w:r>
        <w:t xml:space="preserve">1. Quantify the current demand and supply gap for Biomedical Engineers across major public and private healthcare institutions in Kuala Lumpur.</w:t>
      </w:r>
      <w:r>
        <w:t xml:space="preserve"> </w:t>
      </w:r>
      <w:r>
        <w:t xml:space="preserve">2. Identify key institutional, educational, and regulatory barriers hindering effective BME recruitment, training, and retention within Malaysia Kuala Lumpur's context.</w:t>
      </w:r>
      <w:r>
        <w:t xml:space="preserve"> </w:t>
      </w:r>
      <w:r>
        <w:t xml:space="preserve">3. Develop a comprehensive framework for integrating Biomedical Engineer roles into the standard operational structure of KL healthcare facilities.</w:t>
      </w:r>
      <w:r>
        <w:t xml:space="preserve"> </w:t>
      </w:r>
      <w:r>
        <w:t xml:space="preserve">4. Propose evidence-based recommendations for Malaysian government bodies (MOH), higher education institutions (HEIs) in KL, and healthcare providers to establish a sustainable local BME workforce pipeline.</w:t>
      </w:r>
    </w:p>
    <w:bookmarkEnd w:id="23"/>
    <w:bookmarkStart w:id="24" w:name="methodology"/>
    <w:p>
      <w:pPr>
        <w:pStyle w:val="Heading2"/>
      </w:pPr>
      <w:r>
        <w:t xml:space="preserve">4. Methodology</w:t>
      </w:r>
    </w:p>
    <w:p>
      <w:pPr>
        <w:pStyle w:val="FirstParagraph"/>
      </w:pPr>
      <w:r>
        <w:t xml:space="preserve">The study will utilize a sequential mixed-methods approach over 18 months:</w:t>
      </w:r>
      <w:r>
        <w:t xml:space="preserve"> </w:t>
      </w:r>
      <w:r>
        <w:t xml:space="preserve">* **Phase 1 (Quantitative):** Online surveys distributed to MOH Malaysia, Hospital Kuala Lumpur, University of Malaya Medical Centre (UMMC), and key private healthcare groups in KL. Target: 200+ hospital administrators and clinical engineering managers assessing BME staffing levels, equipment maintenance challenges, and perceived needs.</w:t>
      </w:r>
      <w:r>
        <w:t xml:space="preserve"> </w:t>
      </w:r>
      <w:r>
        <w:t xml:space="preserve">* **Phase 2 (Qualitative):** In-depth interviews with 30+ stakeholders – including practicing Biomedical Engineers in KL hospitals, BME academic staff from UM, UTM Kuala Lumpur campus and other local HEIs, MOH policy officers. Focus: Gaps in current training, career progression issues, and contextual challenges unique to Malaysia Kuala Lumpur.</w:t>
      </w:r>
      <w:r>
        <w:t xml:space="preserve"> </w:t>
      </w:r>
      <w:r>
        <w:t xml:space="preserve">* **Phase 3 (Analysis &amp; Framework Development):** Thematic analysis of interview data combined with survey statistics. Cross-referenced with national policies (e.g., National Biomedical Science Policy) and international best practices (ISO 13485, AAMI standards). This will feed into the co-creation of a practical BME Integration Framework specific to KL's healthcare landscape.</w:t>
      </w:r>
      <w:r>
        <w:t xml:space="preserve"> </w:t>
      </w:r>
      <w:r>
        <w:t xml:space="preserve">* **Phase 4 (Validation):** Focus groups with key stakeholders in KL to validate the proposed framework and refine recommendations.</w:t>
      </w:r>
    </w:p>
    <w:bookmarkEnd w:id="24"/>
    <w:bookmarkStart w:id="25" w:name="X15284831190814db0fba94f49ffcee706ea50c5"/>
    <w:p>
      <w:pPr>
        <w:pStyle w:val="Heading2"/>
      </w:pPr>
      <w:r>
        <w:t xml:space="preserve">5. Significance &amp; Relevance to Malaysia Kuala Lumpur</w:t>
      </w:r>
    </w:p>
    <w:p>
      <w:pPr>
        <w:pStyle w:val="FirstParagraph"/>
      </w:pPr>
      <w:r>
        <w:t xml:space="preserve">This Thesis Proposal holds significant relevance for Malaysia Kuala Lumpur as the epicenter of the nation's healthcare innovation and service delivery. A successful outcome will directly contribute to:</w:t>
      </w:r>
      <w:r>
        <w:t xml:space="preserve"> </w:t>
      </w:r>
      <w:r>
        <w:t xml:space="preserve">* **Enhanced Patient Safety &amp; Care:** Ensuring reliable operation of life-saving medical technology within KL's hospitals.</w:t>
      </w:r>
      <w:r>
        <w:t xml:space="preserve"> </w:t>
      </w:r>
      <w:r>
        <w:t xml:space="preserve">* **Economic Efficiency:** Reducing foreign exchange outlay for technical support, freeing up healthcare budgets for patient care.</w:t>
      </w:r>
      <w:r>
        <w:t xml:space="preserve"> </w:t>
      </w:r>
      <w:r>
        <w:t xml:space="preserve">* **Strengthening Local Innovation Ecosystem:** Fostering a skilled workforce capable of supporting and adapting local medical device development and AI-driven health tech initiatives emerging in KL (e.g., through MDEC's Digital Health programs).</w:t>
      </w:r>
      <w:r>
        <w:t xml:space="preserve"> </w:t>
      </w:r>
      <w:r>
        <w:t xml:space="preserve">* **Achieving National Goals:** Providing concrete, actionable steps to realize the targets set forth in Malaysia's National Biomedical Science Policy 2021-2030 and the broader vision for a world-class healthcare system centered around Kuala Lumpur. It positions KL as a model city for biomedical engineering workforce development within Southeast Asia.</w:t>
      </w:r>
      <w:r>
        <w:t xml:space="preserve"> </w:t>
      </w:r>
      <w:r>
        <w:t xml:space="preserve">* **Educational Reform:** Guiding universities in KL (UM, UTM, IIUM) to align BME curricula with the practical needs of hospitals and clinics operating in Malaysia.</w:t>
      </w:r>
    </w:p>
    <w:bookmarkEnd w:id="25"/>
    <w:bookmarkStart w:id="26" w:name="expected-outcomes-contribution"/>
    <w:p>
      <w:pPr>
        <w:pStyle w:val="Heading2"/>
      </w:pPr>
      <w:r>
        <w:t xml:space="preserve">6. Expected Outcomes &amp; Contribution</w:t>
      </w:r>
    </w:p>
    <w:p>
      <w:pPr>
        <w:pStyle w:val="FirstParagraph"/>
      </w:pPr>
      <w:r>
        <w:t xml:space="preserve">The primary output will be a validated "Kuala Lumpur Biomedical Engineer Integration Framework." This framework will include:</w:t>
      </w:r>
      <w:r>
        <w:t xml:space="preserve"> </w:t>
      </w:r>
      <w:r>
        <w:t xml:space="preserve">* A standardized staffing model for BMEs across different hospital tiers in KL.</w:t>
      </w:r>
      <w:r>
        <w:t xml:space="preserve"> </w:t>
      </w:r>
      <w:r>
        <w:t xml:space="preserve">* Recommended curriculum enhancements for BME programs at KL-based universities.</w:t>
      </w:r>
      <w:r>
        <w:t xml:space="preserve"> </w:t>
      </w:r>
      <w:r>
        <w:t xml:space="preserve">* Policy recommendations for MOH Malaysia to establish national BME certification and career progression pathways specifically relevant to the Malaysian context, with KL as the pilot city.</w:t>
      </w:r>
      <w:r>
        <w:t xml:space="preserve"> </w:t>
      </w:r>
      <w:r>
        <w:t xml:space="preserve">* A roadmap for public-private partnership models to fund training and retain talent within Kuala Lumpur. This Thesis Proposal will provide a crucial evidence base for transforming the role of the Biomedical Engineer from a reactive support function into a proactive strategic asset within Malaysia's healthcare system, particularly vital for Kuala Lumpur's position as the nation's health hub.</w:t>
      </w:r>
    </w:p>
    <w:bookmarkEnd w:id="26"/>
    <w:bookmarkStart w:id="27" w:name="conclusion"/>
    <w:p>
      <w:pPr>
        <w:pStyle w:val="Heading2"/>
      </w:pPr>
      <w:r>
        <w:t xml:space="preserve">7. Conclusion</w:t>
      </w:r>
    </w:p>
    <w:p>
      <w:pPr>
        <w:pStyle w:val="FirstParagraph"/>
      </w:pPr>
      <w:r>
        <w:t xml:space="preserve">The critical shortage of qualified Biomedical Engineers in Malaysia Kuala Lumpur represents a significant vulnerability to the sustainability and quality of healthcare delivery in the country’s most important medical center. This Thesis Proposal presents a timely, focused, and actionable research agenda designed specifically for Kuala Lumpur's unique healthcare environment. By developing a tailored framework grounded in local data and stakeholder input, this research will provide Malaysia with the essential blueprint to build a self-sufficient, highly skilled Biomedical Engineer workforce. The successful implementation of the proposed strategies will not only enhance patient outcomes in Kuala Lumpur but also serve as a replicable model for healthcare infrastructure strengthening across Malaysia, solidifying the nation's position at the forefront of biomedical innovation in Southeast Asia. The integration of Biomedical Engineers is no longer optional; it is fundamental to Malaysia's healthcare future, and this Thesis Proposal offers the pathway forward from Kuala Lumpur.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Capabilities in Malaysia Kuala Lumpur</dc:title>
  <dc:creator/>
  <dc:language>en</dc:language>
  <cp:keywords/>
  <dcterms:created xsi:type="dcterms:W3CDTF">2025-12-11T00:51:05Z</dcterms:created>
  <dcterms:modified xsi:type="dcterms:W3CDTF">2025-12-11T00:51:05Z</dcterms:modified>
</cp:coreProperties>
</file>

<file path=docProps/custom.xml><?xml version="1.0" encoding="utf-8"?>
<Properties xmlns="http://schemas.openxmlformats.org/officeDocument/2006/custom-properties" xmlns:vt="http://schemas.openxmlformats.org/officeDocument/2006/docPropsVTypes"/>
</file>