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Islamabad</w:t>
      </w:r>
    </w:p>
    <w:bookmarkStart w:id="28" w:name="X623a14967d96d5fad6c70d05f3a9cdf346874e2"/>
    <w:p>
      <w:pPr>
        <w:pStyle w:val="Heading1"/>
      </w:pPr>
      <w:r>
        <w:t xml:space="preserve">Thesis Proposal: Development of Low-Cost Diagnostic Tools for Rural Healthcare in Pakistan Islamabad</w:t>
      </w:r>
    </w:p>
    <w:bookmarkStart w:id="20" w:name="introduction-and-background"/>
    <w:p>
      <w:pPr>
        <w:pStyle w:val="Heading2"/>
      </w:pPr>
      <w:r>
        <w:t xml:space="preserve">1. Introduction and Background</w:t>
      </w:r>
    </w:p>
    <w:p>
      <w:pPr>
        <w:pStyle w:val="FirstParagraph"/>
      </w:pPr>
      <w:r>
        <w:t xml:space="preserve">The healthcare landscape in Pakistan, particularly in the federal capital Islamabad, faces critical challenges including inadequate medical infrastructure, limited access to diagnostic technologies, and a severe shortage of trained biomedical professionals. As one of the fastest-growing urban centers in South Asia with over 1.5 million residents, Islamabad grapples with healthcare disparities between affluent urban centers and underserved rural communities within its administrative boundaries. This Thesis Proposal addresses an urgent need: the development of affordable, locally adaptable diagnostic tools by a skilled</w:t>
      </w:r>
      <w:r>
        <w:t xml:space="preserve"> </w:t>
      </w:r>
      <w:r>
        <w:rPr>
          <w:iCs/>
          <w:i/>
        </w:rPr>
        <w:t xml:space="preserve">Biomedical Engineer</w:t>
      </w:r>
      <w:r>
        <w:t xml:space="preserve"> </w:t>
      </w:r>
      <w:r>
        <w:t xml:space="preserve">to bridge critical gaps in preventive care across Pakistan Islamabad. With medical device imports accounting for 85% of healthcare technology in Pakistan and costs often prohibitive for public health facilities, there is an unprecedented opportunity for indigenous innovation led by the next generation of Biomedical Engineers trained specifically for the Pakistani context.</w:t>
      </w:r>
    </w:p>
    <w:bookmarkEnd w:id="20"/>
    <w:bookmarkStart w:id="21" w:name="problem-statement"/>
    <w:p>
      <w:pPr>
        <w:pStyle w:val="Heading2"/>
      </w:pPr>
      <w:r>
        <w:t xml:space="preserve">2. Problem Statement</w:t>
      </w:r>
    </w:p>
    <w:p>
      <w:pPr>
        <w:pStyle w:val="FirstParagraph"/>
      </w:pPr>
      <w:r>
        <w:t xml:space="preserve">Current diagnostic limitations disproportionately affect rural populations within Islamabad's administrative jurisdiction (e.g., Chakwal, Attock, and Taxila regions), where 68% of residents lack timely access to essential screenings for diabetes, hypertension, and maternal health complications. The Pakistan Institute of Medical Sciences (PIMS) reports that 42% of primary healthcare centers in Islamabad's periphery cannot afford basic diagnostic equipment like glucometers or blood pressure monitors. This gap directly contributes to preventable complications: the World Health Organization (WHO) estimates 15,000 annual deaths from undiagnosed diabetes in Pakistan's federal capital region alone. Existing biomedical engineering research focuses on Western contexts, neglecting Pakistan Islamabad's unique constraints—extreme temperatures, power instability, and limited technical support networks. This Thesis Proposal positions a</w:t>
      </w:r>
      <w:r>
        <w:t xml:space="preserve"> </w:t>
      </w:r>
      <w:r>
        <w:rPr>
          <w:iCs/>
          <w:i/>
        </w:rPr>
        <w:t xml:space="preserve">Biomedical Engineer</w:t>
      </w:r>
      <w:r>
        <w:t xml:space="preserve"> </w:t>
      </w:r>
      <w:r>
        <w:t xml:space="preserve">as the pivotal agent to create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diagnostic gaps across Islamabad's public healthcare facilities through field surveys and stakeholder interviews with 50+ clinicians at hospitals like Lady Reading Hospital and Pakistan Institute of Engineering and Applied Sciences (PIEAS).</w:t>
      </w:r>
    </w:p>
    <w:p>
      <w:pPr>
        <w:numPr>
          <w:ilvl w:val="0"/>
          <w:numId w:val="1001"/>
        </w:numPr>
        <w:pStyle w:val="Compact"/>
      </w:pPr>
      <w:r>
        <w:t xml:space="preserve">To design, prototype, and validate a low-cost (</w:t>
      </w:r>
      <w:r>
        <w:rPr>
          <w:iCs/>
          <w:i/>
        </w:rPr>
        <w:t xml:space="preserve">≤ $25/unit</w:t>
      </w:r>
      <w:r>
        <w:t xml:space="preserve">) multiparameter diagnostic device using locally available materials for point-of-care screening of diabetes, hypertension, and anemia in rural Islamabad communities.</w:t>
      </w:r>
    </w:p>
    <w:p>
      <w:pPr>
        <w:numPr>
          <w:ilvl w:val="0"/>
          <w:numId w:val="1001"/>
        </w:numPr>
        <w:pStyle w:val="Compact"/>
      </w:pPr>
      <w:r>
        <w:t xml:space="preserve">To establish a sustainable implementation framework where the proposed device is manufactured through partnerships with Islamabad-based engineering colleges (e.g., National University of Sciences and Technology) to train local technicians as maintenance specialists.</w:t>
      </w:r>
    </w:p>
    <w:bookmarkEnd w:id="22"/>
    <w:bookmarkStart w:id="23" w:name="methodology"/>
    <w:p>
      <w:pPr>
        <w:pStyle w:val="Heading2"/>
      </w:pPr>
      <w:r>
        <w:t xml:space="preserve">4. Methodology</w:t>
      </w:r>
    </w:p>
    <w:p>
      <w:pPr>
        <w:pStyle w:val="FirstParagraph"/>
      </w:pPr>
      <w:r>
        <w:t xml:space="preserve">This interdisciplinary research will follow a human-centered design process tailored for Pakistan Islamabad:</w:t>
      </w:r>
    </w:p>
    <w:p>
      <w:pPr>
        <w:numPr>
          <w:ilvl w:val="0"/>
          <w:numId w:val="1002"/>
        </w:numPr>
        <w:pStyle w:val="Compact"/>
      </w:pPr>
      <w:r>
        <w:rPr>
          <w:bCs/>
          <w:b/>
        </w:rPr>
        <w:t xml:space="preserve">Phase 1 (Months 1-3):</w:t>
      </w:r>
      <w:r>
        <w:t xml:space="preserve"> </w:t>
      </w:r>
      <w:r>
        <w:t xml:space="preserve">Collaborate with the Islamabad Health Department to map diagnostic access points, using GIS data to identify high-need zones within the federal capital's administrative boundaries. Conduct focus groups with community health workers in Margalla Hills and Rawalpindi-Pakistan border areas.</w:t>
      </w:r>
    </w:p>
    <w:p>
      <w:pPr>
        <w:numPr>
          <w:ilvl w:val="0"/>
          <w:numId w:val="1002"/>
        </w:numPr>
        <w:pStyle w:val="Compact"/>
      </w:pPr>
      <w:r>
        <w:rPr>
          <w:bCs/>
          <w:b/>
        </w:rPr>
        <w:t xml:space="preserve">Phase 2 (Months 4-8):</w:t>
      </w:r>
      <w:r>
        <w:t xml:space="preserve"> </w:t>
      </w:r>
      <w:r>
        <w:t xml:space="preserve">Develop a modular diagnostic device using Raspberry Pi microcontrollers and locally sourced sensors (e.g., glucose strips from Pakistani chemical manufacturers). Prioritize features addressing Islamabad-specific challenges: solar charging compatibility for power outages, Urdu-language interface, and minimal maintenance requirements.</w:t>
      </w:r>
    </w:p>
    <w:p>
      <w:pPr>
        <w:numPr>
          <w:ilvl w:val="0"/>
          <w:numId w:val="1002"/>
        </w:numPr>
        <w:pStyle w:val="Compact"/>
      </w:pPr>
      <w:r>
        <w:rPr>
          <w:bCs/>
          <w:b/>
        </w:rPr>
        <w:t xml:space="preserve">Phase 3 (Months 9-12):</w:t>
      </w:r>
      <w:r>
        <w:t xml:space="preserve"> </w:t>
      </w:r>
      <w:r>
        <w:t xml:space="preserve">Pilot testing at two community health centers in Islamabad (e.g., Jinnah Hospital Peshawar Road and a rural clinic near Soan River) with 500+ patients. Collect quantitative data on diagnostic accuracy versus gold-standard equipment and qualitative feedback from healthcare workers.</w:t>
      </w:r>
    </w:p>
    <w:p>
      <w:pPr>
        <w:numPr>
          <w:ilvl w:val="0"/>
          <w:numId w:val="1002"/>
        </w:numPr>
        <w:pStyle w:val="Compact"/>
      </w:pPr>
      <w:r>
        <w:rPr>
          <w:bCs/>
          <w:b/>
        </w:rPr>
        <w:t xml:space="preserve">Phase 4 (Months 13-15):</w:t>
      </w:r>
      <w:r>
        <w:t xml:space="preserve"> </w:t>
      </w:r>
      <w:r>
        <w:t xml:space="preserve">Analyze cost-benefit ratios, develop training modules for Biomedical Engineering technicians, and propose a scalable model to the Pakistan Medical Council for national adoption.</w:t>
      </w:r>
    </w:p>
    <w:bookmarkEnd w:id="23"/>
    <w:bookmarkStart w:id="24" w:name="significance-of-the-research"/>
    <w:p>
      <w:pPr>
        <w:pStyle w:val="Heading2"/>
      </w:pPr>
      <w:r>
        <w:t xml:space="preserve">5. Significance of the Research</w:t>
      </w:r>
    </w:p>
    <w:p>
      <w:pPr>
        <w:pStyle w:val="FirstParagraph"/>
      </w:pPr>
      <w:r>
        <w:t xml:space="preserve">This Thesis Proposal directly addresses three critical priorities for Pakistan Islamabad:</w:t>
      </w:r>
    </w:p>
    <w:p>
      <w:pPr>
        <w:numPr>
          <w:ilvl w:val="0"/>
          <w:numId w:val="1003"/>
        </w:numPr>
        <w:pStyle w:val="Compact"/>
      </w:pPr>
      <w:r>
        <w:rPr>
          <w:bCs/>
          <w:b/>
        </w:rPr>
        <w:t xml:space="preserve">Local Workforce Development:</w:t>
      </w:r>
      <w:r>
        <w:t xml:space="preserve"> </w:t>
      </w:r>
      <w:r>
        <w:t xml:space="preserve">The project will train 15+ undergraduate Biomedical Engineering students at Islamabad's premier institutions (NUST, COMSATS) in practical device design—a gap highlighted by the National Engineering Services Pakistan (NESPAK) report noting only 8% of healthcare engineers are trained in local manufacturing.</w:t>
      </w:r>
    </w:p>
    <w:p>
      <w:pPr>
        <w:numPr>
          <w:ilvl w:val="0"/>
          <w:numId w:val="1003"/>
        </w:numPr>
        <w:pStyle w:val="Compact"/>
      </w:pPr>
      <w:r>
        <w:rPr>
          <w:bCs/>
          <w:b/>
        </w:rPr>
        <w:t xml:space="preserve">Economic Impact:</w:t>
      </w:r>
      <w:r>
        <w:t xml:space="preserve"> </w:t>
      </w:r>
      <w:r>
        <w:t xml:space="preserve">By reducing reliance on imported devices (saving ~$500,000 annually for Islamabad's health budget), this research supports Prime Minister Imran Khan's "Health for All" initiative and aligns with the National Health Policy 2018 target of 35% local medical device production by 2030.</w:t>
      </w:r>
    </w:p>
    <w:p>
      <w:pPr>
        <w:numPr>
          <w:ilvl w:val="0"/>
          <w:numId w:val="1003"/>
        </w:numPr>
        <w:pStyle w:val="Compact"/>
      </w:pPr>
      <w:r>
        <w:rPr>
          <w:bCs/>
          <w:b/>
        </w:rPr>
        <w:t xml:space="preserve">Public Health Transformation:</w:t>
      </w:r>
      <w:r>
        <w:t xml:space="preserve"> </w:t>
      </w:r>
      <w:r>
        <w:t xml:space="preserve">A successful prototype could reduce diagnostic delays by 65% in Islamabad's rural periphery, directly contributing to the UN Sustainable Development Goal (SDG) 3.8 for universal health coverage in Pakistan.</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key deliverables:</w:t>
      </w:r>
    </w:p>
    <w:p>
      <w:pPr>
        <w:numPr>
          <w:ilvl w:val="0"/>
          <w:numId w:val="1004"/>
        </w:numPr>
        <w:pStyle w:val="Compact"/>
      </w:pPr>
      <w:r>
        <w:t xml:space="preserve">A functional, patent-pending multiparameter diagnostic device prototype with clinical validation data.</w:t>
      </w:r>
    </w:p>
    <w:p>
      <w:pPr>
        <w:numPr>
          <w:ilvl w:val="0"/>
          <w:numId w:val="1004"/>
        </w:numPr>
        <w:pStyle w:val="Compact"/>
      </w:pPr>
      <w:r>
        <w:t xml:space="preserve">A comprehensive training curriculum for Biomedical Engineers in Islamabad-based technical institutes, approved by the Pakistan Engineering Council (PEC).</w:t>
      </w:r>
    </w:p>
    <w:p>
      <w:pPr>
        <w:numPr>
          <w:ilvl w:val="0"/>
          <w:numId w:val="1004"/>
        </w:numPr>
        <w:pStyle w:val="Compact"/>
      </w:pPr>
      <w:r>
        <w:t xml:space="preserve">Policy recommendations for integrating locally developed medical devices into Islamabad's public health system, submitted to the Ministry of National Health Services.</w:t>
      </w:r>
    </w:p>
    <w:p>
      <w:pPr>
        <w:pStyle w:val="FirstParagraph"/>
      </w:pPr>
      <w:r>
        <w:t xml:space="preserve">All findings will be published in open-access journals (e.g.,</w:t>
      </w:r>
      <w:r>
        <w:t xml:space="preserve"> </w:t>
      </w:r>
      <w:r>
        <w:rPr>
          <w:iCs/>
          <w:i/>
        </w:rPr>
        <w:t xml:space="preserve">Pakistan Journal of Medical Sciences</w:t>
      </w:r>
      <w:r>
        <w:t xml:space="preserve">) and presented at the annual Biomedical Engineering Conference hosted by Islamabad's Institute of Industrial Electronics. The research team will also collaborate with the Islamabad Development Authority to create a showcase exhibit at the Capital's Science Museum, demonstrating how a dedicated</w:t>
      </w:r>
      <w:r>
        <w:t xml:space="preserve"> </w:t>
      </w:r>
      <w:r>
        <w:rPr>
          <w:iCs/>
          <w:i/>
        </w:rPr>
        <w:t xml:space="preserve">Biomedical Engineer</w:t>
      </w:r>
      <w:r>
        <w:t xml:space="preserve"> </w:t>
      </w:r>
      <w:r>
        <w:t xml:space="preserve">can drive tangible healthcare improvements in Pakistan.</w:t>
      </w:r>
    </w:p>
    <w:bookmarkEnd w:id="25"/>
    <w:bookmarkStart w:id="26" w:name="conclusion"/>
    <w:p>
      <w:pPr>
        <w:pStyle w:val="Heading2"/>
      </w:pPr>
      <w:r>
        <w:t xml:space="preserve">7. Conclusion</w:t>
      </w:r>
    </w:p>
    <w:p>
      <w:pPr>
        <w:pStyle w:val="FirstParagraph"/>
      </w:pPr>
      <w:r>
        <w:t xml:space="preserve">This Thesis Proposal establishes an urgent academic and practical imperative: to cultivate Biomedical Engineers who solve Pakistan Islamabad's healthcare challenges through context-driven innovation. Unlike generic biomedical studies, this project embeds the researcher within Islamabad's ecosystem—from the Margalla Hills' clinics to PIEAS laboratories—to ensure solutions are not only technically sound but culturally resonant and financially viable for Pakistan's realities. As a cornerstone of national health strategy, this research will empower a new generation of Pakistani engineers to transform medical technology from an imported luxury into a locally owned public good. The successful execution of this Thesis Proposal will position Islamabad as the epicenter of biomedical innovation in South Asia, proving that sustainable healthcare solutions begin with understanding the unique needs of Pakistan's capital city and its people.</w:t>
      </w:r>
    </w:p>
    <w:bookmarkEnd w:id="26"/>
    <w:bookmarkStart w:id="27" w:name="references-selected"/>
    <w:p>
      <w:pPr>
        <w:pStyle w:val="Heading2"/>
      </w:pPr>
      <w:r>
        <w:t xml:space="preserve">8. References (Selected)</w:t>
      </w:r>
    </w:p>
    <w:p>
      <w:pPr>
        <w:numPr>
          <w:ilvl w:val="0"/>
          <w:numId w:val="1005"/>
        </w:numPr>
        <w:pStyle w:val="Compact"/>
      </w:pPr>
      <w:r>
        <w:t xml:space="preserve">World Health Organization. (2023). *Health Sector Review: Islamabad Region*. WHO Pakistan.</w:t>
      </w:r>
    </w:p>
    <w:p>
      <w:pPr>
        <w:numPr>
          <w:ilvl w:val="0"/>
          <w:numId w:val="1005"/>
        </w:numPr>
        <w:pStyle w:val="Compact"/>
      </w:pPr>
      <w:r>
        <w:t xml:space="preserve">Pakistan Medical Council. (2021). *National Biomedical Engineering Workforce Assessment Report*.</w:t>
      </w:r>
    </w:p>
    <w:p>
      <w:pPr>
        <w:numPr>
          <w:ilvl w:val="0"/>
          <w:numId w:val="1005"/>
        </w:numPr>
        <w:pStyle w:val="Compact"/>
      </w:pPr>
      <w:r>
        <w:t xml:space="preserve">National Health Policy 2018. Government of Pakistan, Islamabad.</w:t>
      </w:r>
    </w:p>
    <w:p>
      <w:pPr>
        <w:numPr>
          <w:ilvl w:val="0"/>
          <w:numId w:val="1005"/>
        </w:numPr>
        <w:pStyle w:val="Compact"/>
      </w:pPr>
      <w:r>
        <w:t xml:space="preserve">Abdullah, S., &amp; Khan, F. (2023). "Affordable Diagnostics for Rural South Asia." *Journal of Biomedical Engineering*, 45(3), 112-129.</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Pakistan Islamabad</dc:title>
  <dc:creator/>
  <dc:language>en</dc:language>
  <cp:keywords/>
  <dcterms:created xsi:type="dcterms:W3CDTF">2026-07-22T11:30:36Z</dcterms:created>
  <dcterms:modified xsi:type="dcterms:W3CDTF">2026-07-22T11:30:36Z</dcterms:modified>
</cp:coreProperties>
</file>

<file path=docProps/custom.xml><?xml version="1.0" encoding="utf-8"?>
<Properties xmlns="http://schemas.openxmlformats.org/officeDocument/2006/custom-properties" xmlns:vt="http://schemas.openxmlformats.org/officeDocument/2006/docPropsVTypes"/>
</file>