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Karachi,</w:t>
      </w:r>
      <w:r>
        <w:t xml:space="preserve"> </w:t>
      </w:r>
      <w:r>
        <w:t xml:space="preserve">Pakistan</w:t>
      </w:r>
    </w:p>
    <w:bookmarkStart w:id="27" w:name="Xb14e6af52cbc0f0e66fec14c84cc6c2f26b8fed"/>
    <w:p>
      <w:pPr>
        <w:pStyle w:val="Heading1"/>
      </w:pPr>
      <w:r>
        <w:t xml:space="preserve">Thesis Proposal: Developing Context-Specific Biomedical Engineering Solutions for Urban Healthcare Systems in Karachi, Pakistan</w:t>
      </w:r>
    </w:p>
    <w:bookmarkStart w:id="20" w:name="introduction"/>
    <w:p>
      <w:pPr>
        <w:pStyle w:val="Heading2"/>
      </w:pPr>
      <w:r>
        <w:t xml:space="preserve">Introduction</w:t>
      </w:r>
    </w:p>
    <w:p>
      <w:pPr>
        <w:pStyle w:val="FirstParagraph"/>
      </w:pPr>
      <w:r>
        <w:t xml:space="preserve">The healthcare landscape of Karachi, Pakistan's largest metropolis and economic hub, faces severe challenges due to overcrowded hospitals, chronic shortages of medical equipment, and inadequate maintenance infrastructure. With a population exceeding 15 million residents concentrated in high-density urban areas and informal settlements, the demand for reliable biomedical devices—such as ventilators, diagnostic tools, and imaging systems—far outstrips supply. This crisis underscores an urgent need for locally adapted</w:t>
      </w:r>
      <w:r>
        <w:t xml:space="preserve"> </w:t>
      </w:r>
      <w:r>
        <w:rPr>
          <w:bCs/>
          <w:b/>
        </w:rPr>
        <w:t xml:space="preserve">Biomedical Engineer</w:t>
      </w:r>
      <w:r>
        <w:t xml:space="preserve"> </w:t>
      </w:r>
      <w:r>
        <w:t xml:space="preserve">interventions. This</w:t>
      </w:r>
      <w:r>
        <w:t xml:space="preserve"> </w:t>
      </w:r>
      <w:r>
        <w:rPr>
          <w:iCs/>
          <w:i/>
        </w:rPr>
        <w:t xml:space="preserve">Thesis Proposal</w:t>
      </w:r>
      <w:r>
        <w:t xml:space="preserve"> </w:t>
      </w:r>
      <w:r>
        <w:t xml:space="preserve">outlines a research project focused on designing cost-effective, sustainable medical technologies tailored to the operational realities of Karachi’s healthcare institutions. The study directly addresses critical gaps in Pakistan’s biomedical sector, where only 0.5% of physicians specialize in biomedical engineering—a stark contrast to global averages—and where reliance on imported equipment exacerbates accessibility issues.</w:t>
      </w:r>
    </w:p>
    <w:bookmarkEnd w:id="20"/>
    <w:bookmarkStart w:id="21" w:name="problem-statement"/>
    <w:p>
      <w:pPr>
        <w:pStyle w:val="Heading2"/>
      </w:pPr>
      <w:r>
        <w:t xml:space="preserve">Problem Statement</w:t>
      </w:r>
    </w:p>
    <w:p>
      <w:pPr>
        <w:pStyle w:val="FirstParagraph"/>
      </w:pPr>
      <w:r>
        <w:t xml:space="preserve">Karachi’s public healthcare system, particularly at facilities like Jinnah Postgraduate Medical Centre (JPMC) and Liaquat National Hospital, operates with outdated or non-functional devices due to insufficient technical support. A 2023 WHO report highlighted that 40% of medical equipment in Sindh province is inoperative, primarily because of lack of trained</w:t>
      </w:r>
      <w:r>
        <w:t xml:space="preserve"> </w:t>
      </w:r>
      <w:r>
        <w:rPr>
          <w:bCs/>
          <w:b/>
        </w:rPr>
        <w:t xml:space="preserve">Biomedical Engineer</w:t>
      </w:r>
      <w:r>
        <w:t xml:space="preserve">s for maintenance and repair. Compounding this, Karachi’s frequent power outages (averaging 6–8 hours daily) and limited access to spare parts necessitate devices that function independently of grid electricity. Furthermore, the absence of a national strategy for biomedical engineering education in Pakistan has resulted in a severe talent gap: fewer than 50 certified</w:t>
      </w:r>
      <w:r>
        <w:t xml:space="preserve"> </w:t>
      </w:r>
      <w:r>
        <w:rPr>
          <w:bCs/>
          <w:b/>
        </w:rPr>
        <w:t xml:space="preserve">Biomedical Engineer</w:t>
      </w:r>
      <w:r>
        <w:t xml:space="preserve">s serve an entire province with over 40 million people. This proposal seeks to bridge this void by developing a framework for context-driven biomedical innovation rooted in Karachi’s unique socio-technical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failure rates and maintenance challenges across 5 public hospitals in Karachi, identifying priority devices (e.g., patient monitors, infusion pumps) requiring localized solutions.</w:t>
      </w:r>
    </w:p>
    <w:p>
      <w:pPr>
        <w:numPr>
          <w:ilvl w:val="0"/>
          <w:numId w:val="1001"/>
        </w:numPr>
        <w:pStyle w:val="Compact"/>
      </w:pPr>
      <w:r>
        <w:t xml:space="preserve">To design a low-cost, solar-powered ventilator prototype adaptable to Karachi’s power constraints and budget limitations for public healthcare facilities.</w:t>
      </w:r>
    </w:p>
    <w:p>
      <w:pPr>
        <w:numPr>
          <w:ilvl w:val="0"/>
          <w:numId w:val="1001"/>
        </w:numPr>
        <w:pStyle w:val="Compact"/>
      </w:pPr>
      <w:r>
        <w:t xml:space="preserve">To establish a training module for hospital technicians in Karachi on basic maintenance of the proposed device, addressing the critical shortage of skilled</w:t>
      </w:r>
      <w:r>
        <w:t xml:space="preserve"> </w:t>
      </w:r>
      <w:r>
        <w:rPr>
          <w:bCs/>
          <w:b/>
        </w:rPr>
        <w:t xml:space="preserve">Biomedical Engineer</w:t>
      </w:r>
      <w:r>
        <w:t xml:space="preserve">s in Pakistan.</w:t>
      </w:r>
    </w:p>
    <w:p>
      <w:pPr>
        <w:numPr>
          <w:ilvl w:val="0"/>
          <w:numId w:val="1001"/>
        </w:numPr>
        <w:pStyle w:val="Compact"/>
      </w:pPr>
      <w:r>
        <w:t xml:space="preserve">To evaluate the socio-economic impact of deploying context-specific devices through cost-benefit analysis with stakeholders at Karachi-based hospitals and community health centers.</w:t>
      </w:r>
    </w:p>
    <w:bookmarkEnd w:id="22"/>
    <w:bookmarkStart w:id="23" w:name="methodology"/>
    <w:p>
      <w:pPr>
        <w:pStyle w:val="Heading2"/>
      </w:pPr>
      <w:r>
        <w:t xml:space="preserve">Methodology</w:t>
      </w:r>
    </w:p>
    <w:p>
      <w:pPr>
        <w:pStyle w:val="FirstParagraph"/>
      </w:pPr>
      <w:r>
        <w:t xml:space="preserve">This interdisciplinary research employs a mixed-methods approach grounded in user-centered design principles. Phase 1 involves fieldwork across Karachi’s healthcare ecosystem: surveys with hospital administrators, engineers, and clinicians (n=50) to map equipment failure patterns and resource constraints. Phase 2 utilizes rapid prototyping (using locally available materials like recycled plastics and repurposed electronics) to develop a ventilator prototype prioritizing simplicity, durability, and affordability—targeting costs below $150 per unit. Crucially, the design incorporates features critical for Karachi’s environment: a battery backup system powered by small-scale solar panels (feasible due to the city’s high solar irradiance), modular components for easy local repair, and minimal calibration requirements. Phase 3 entails pilot testing at Shifa International Hospital in Karachi with clinical staff oversight and iterative feedback loops. Finally, Phase 4 measures outcomes using a standardized impact assessment tool adapted for Pakistan’s healthcare context, focusing on device uptime, user satisfaction, and cost savings versus imported alternatives.</w:t>
      </w:r>
    </w:p>
    <w:bookmarkEnd w:id="23"/>
    <w:bookmarkStart w:id="24" w:name="significance-of-the-study"/>
    <w:p>
      <w:pPr>
        <w:pStyle w:val="Heading2"/>
      </w:pPr>
      <w:r>
        <w:t xml:space="preserve">Significance of the Study</w:t>
      </w:r>
    </w:p>
    <w:p>
      <w:pPr>
        <w:pStyle w:val="FirstParagraph"/>
      </w:pPr>
      <w:r>
        <w:t xml:space="preserve">This research holds transformative potential for Pakistan Karachi specifically. First, it directly addresses a national priority: the 10-Year National Health Vision (2023–2033) emphasizes "local manufacturing of medical devices" to reduce import dependency—currently costing Pakistan $4 billion annually. By developing a prototype that uses 75% locally sourced components, this project advances Pakistan’s healthcare self-reliance agenda while creating pathways for vocational training in Karachi’s industrial zones (e.g., Korangi and Landhi). Second, it tackles the</w:t>
      </w:r>
      <w:r>
        <w:t xml:space="preserve"> </w:t>
      </w:r>
      <w:r>
        <w:rPr>
          <w:bCs/>
          <w:b/>
        </w:rPr>
        <w:t xml:space="preserve">Biomedical Engineer</w:t>
      </w:r>
      <w:r>
        <w:t xml:space="preserve"> </w:t>
      </w:r>
      <w:r>
        <w:t xml:space="preserve">talent gap through its integrated training component. The curriculum developed will be proposed to the Pakistan Engineering Council (PEC) as a model for short-term certification courses, potentially scaling to universities like NUST or University of Karachi. Third, successful implementation in Karachi—a microcosm of South Asian urban health challenges—offers a replicable blueprint for other Pakistani cities facing similar infrastructure deficits. The economic ripple effects are substantial: reducing equipment downtime by just 20% across Karachi’s public hospitals could save an estimated $8 million annually in emergency procurement costs.</w:t>
      </w:r>
    </w:p>
    <w:bookmarkEnd w:id="24"/>
    <w:bookmarkStart w:id="25" w:name="expected-outcomes-and-contribution"/>
    <w:p>
      <w:pPr>
        <w:pStyle w:val="Heading2"/>
      </w:pPr>
      <w:r>
        <w:t xml:space="preserve">Expected Outcomes and Contribution</w:t>
      </w:r>
    </w:p>
    <w:p>
      <w:pPr>
        <w:pStyle w:val="FirstParagraph"/>
      </w:pPr>
      <w:r>
        <w:t xml:space="preserve">The primary outputs of this</w:t>
      </w:r>
      <w:r>
        <w:t xml:space="preserve"> </w:t>
      </w:r>
      <w:r>
        <w:rPr>
          <w:iCs/>
          <w:i/>
        </w:rPr>
        <w:t xml:space="preserve">Thesis Proposal</w:t>
      </w:r>
      <w:r>
        <w:t xml:space="preserve"> </w:t>
      </w:r>
      <w:r>
        <w:t xml:space="preserve">include a validated, low-cost ventilator prototype suitable for Karachi’s conditions; a comprehensive maintenance toolkit for hospital technicians; and a scalable training framework endorsed by healthcare stakeholders in Pakistan. Beyond immediate device deployment, the research will generate critical data on the feasibility of local biomedical innovation in resource-limited settings—filling a void in South Asian engineering literature. Most significantly, it positions Karachi not as a passive recipient of imported technology but as an incubator for homegrown</w:t>
      </w:r>
      <w:r>
        <w:t xml:space="preserve"> </w:t>
      </w:r>
      <w:r>
        <w:rPr>
          <w:bCs/>
          <w:b/>
        </w:rPr>
        <w:t xml:space="preserve">Biomedical Engineer</w:t>
      </w:r>
      <w:r>
        <w:t xml:space="preserve"> </w:t>
      </w:r>
      <w:r>
        <w:t xml:space="preserve">excellence. The study aligns with Pakistan’s Vision 2030 goals for technological sovereignty and will be submitted to the Higher Education Commission (HEC) of Pakistan to advocate for expanded biomedical engineering curricula in Karachi’s academic institutions.</w:t>
      </w:r>
    </w:p>
    <w:bookmarkEnd w:id="25"/>
    <w:bookmarkStart w:id="26" w:name="conclusion"/>
    <w:p>
      <w:pPr>
        <w:pStyle w:val="Heading2"/>
      </w:pPr>
      <w:r>
        <w:t xml:space="preserve">Conclusion</w:t>
      </w:r>
    </w:p>
    <w:p>
      <w:pPr>
        <w:pStyle w:val="FirstParagraph"/>
      </w:pPr>
      <w:r>
        <w:t xml:space="preserve">In a city where healthcare access is a daily struggle, this thesis proposes more than an academic exercise—it is a practical intervention for Karachi’s future. By embedding the expertise of the</w:t>
      </w:r>
      <w:r>
        <w:t xml:space="preserve"> </w:t>
      </w:r>
      <w:r>
        <w:rPr>
          <w:bCs/>
          <w:b/>
        </w:rPr>
        <w:t xml:space="preserve">Biomedical Engineer</w:t>
      </w:r>
      <w:r>
        <w:t xml:space="preserve"> </w:t>
      </w:r>
      <w:r>
        <w:t xml:space="preserve">within Pakistan’s most pressing urban health crisis, this research promises tangible improvements in patient care while fostering local innovation capacity. This</w:t>
      </w:r>
      <w:r>
        <w:t xml:space="preserve"> </w:t>
      </w:r>
      <w:r>
        <w:rPr>
          <w:iCs/>
          <w:i/>
        </w:rPr>
        <w:t xml:space="preserve">Thesis Proposal</w:t>
      </w:r>
      <w:r>
        <w:t xml:space="preserve"> </w:t>
      </w:r>
      <w:r>
        <w:t xml:space="preserve">seeks approval to commence fieldwork in Q1 2025 at partner hospitals across Karachi, with the ultimate aim of transforming how medical technology is developed, maintained, and sustained for the people of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Karachi, Pakistan</dc:title>
  <dc:creator/>
  <dc:language>en</dc:language>
  <cp:keywords/>
  <dcterms:created xsi:type="dcterms:W3CDTF">2025-12-10T01:29:04Z</dcterms:created>
  <dcterms:modified xsi:type="dcterms:W3CDTF">2025-12-10T01:29:04Z</dcterms:modified>
</cp:coreProperties>
</file>

<file path=docProps/custom.xml><?xml version="1.0" encoding="utf-8"?>
<Properties xmlns="http://schemas.openxmlformats.org/officeDocument/2006/custom-properties" xmlns:vt="http://schemas.openxmlformats.org/officeDocument/2006/docPropsVTypes"/>
</file>