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8" w:name="X36526079c351d462cb530cec2622e1260799592"/>
    <w:p>
      <w:pPr>
        <w:pStyle w:val="Heading1"/>
      </w:pPr>
      <w:r>
        <w:t xml:space="preserve">Thesis Proposal: Developing Sustainable Solutions for Medical Equipment Management by the Biomedical Engineer in Peru Lima</w:t>
      </w:r>
    </w:p>
    <w:bookmarkStart w:id="20" w:name="i.-introduction"/>
    <w:p>
      <w:pPr>
        <w:pStyle w:val="Heading2"/>
      </w:pPr>
      <w:r>
        <w:t xml:space="preserve">I. Introduction</w:t>
      </w:r>
    </w:p>
    <w:p>
      <w:pPr>
        <w:pStyle w:val="FirstParagraph"/>
      </w:pPr>
      <w:r>
        <w:t xml:space="preserve">The rapid evolution of medical technology presents both unprecedented opportunities and critical challenges for healthcare systems globally. In the specific context of Peru Lima, the capital city housing over 10 million residents and serving as the nation's primary healthcare hub, these challenges are acutely evident. The role of the Biomedical Engineer has become indispensable yet significantly underutilized within Lima's public health infrastructure. This Thesis Proposal outlines a research project designed to investigate and develop practical frameworks for integrating Biomedical Engineering expertise into the operational backbone of healthcare facilities across Peru Lima, directly addressing systemic gaps in medical equipment management and maintenance.</w:t>
      </w:r>
    </w:p>
    <w:bookmarkEnd w:id="20"/>
    <w:bookmarkStart w:id="21" w:name="ii.-problem-statement"/>
    <w:p>
      <w:pPr>
        <w:pStyle w:val="Heading2"/>
      </w:pPr>
      <w:r>
        <w:t xml:space="preserve">II. Problem Statement</w:t>
      </w:r>
    </w:p>
    <w:p>
      <w:pPr>
        <w:pStyle w:val="FirstParagraph"/>
      </w:pPr>
      <w:r>
        <w:t xml:space="preserve">Peru Lima faces a severe crisis in medical device sustainability. According to WHO data, approximately 40% of medical equipment in public hospitals across Peru is non-functional due to inadequate maintenance, lack of trained personnel, and insufficient spare parts supply chains – a situation profoundly acute within Lima's sprawling healthcare network (including institutions like Hospital Nacional Cayetano Heredia and INSALUD facilities). This directly impacts patient safety, increases operational costs through emergency replacements, and contributes to avoidable health disparities. Crucially, the professional role of the Biomedical Engineer remains fragmented; while certified professionals exist, they are often concentrated in private institutions or isolated within public hospitals without formalized responsibilities or institutional support structures. The current system lacks a cohesive national strategy for deploying Biomedical Engineers as central technical stewards within Lima's healthcare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state of medical equipment management (MEM) practices, resource allocation, and the role of the Biomedical Engineer within key public hospitals in Peru Lima.</w:t>
      </w:r>
    </w:p>
    <w:p>
      <w:pPr>
        <w:numPr>
          <w:ilvl w:val="0"/>
          <w:numId w:val="1001"/>
        </w:numPr>
        <w:pStyle w:val="Compact"/>
      </w:pPr>
      <w:r>
        <w:t xml:space="preserve">To identify specific technical, logistical, financial, and institutional barriers hindering effective Biomedical Engineering services in Lima's public healthcare sector.</w:t>
      </w:r>
    </w:p>
    <w:p>
      <w:pPr>
        <w:numPr>
          <w:ilvl w:val="0"/>
          <w:numId w:val="1001"/>
        </w:numPr>
        <w:pStyle w:val="Compact"/>
      </w:pPr>
      <w:r>
        <w:t xml:space="preserve">To co-develop with hospital administrators and existing Biomedical Engineers a contextually appropriate, sustainable model for integrating the Biomedical Engineer's responsibilities into routine hospital operations within Peru Lima.</w:t>
      </w:r>
    </w:p>
    <w:p>
      <w:pPr>
        <w:numPr>
          <w:ilvl w:val="0"/>
          <w:numId w:val="1001"/>
        </w:numPr>
        <w:pStyle w:val="Compact"/>
      </w:pPr>
      <w:r>
        <w:t xml:space="preserve">To propose a scalable training and capacity-building framework for enhancing the skills of current Biomedical Engineers and fostering institutional commitment to their role in Lima.</w:t>
      </w:r>
    </w:p>
    <w:bookmarkEnd w:id="22"/>
    <w:bookmarkStart w:id="23" w:name="Xdb93770772ff01d0faf7405ee2d9bc08c9d7eb3"/>
    <w:p>
      <w:pPr>
        <w:pStyle w:val="Heading2"/>
      </w:pPr>
      <w:r>
        <w:t xml:space="preserve">IV. Significance of the Study: Focusing on Peru Lima</w:t>
      </w:r>
    </w:p>
    <w:p>
      <w:pPr>
        <w:pStyle w:val="FirstParagraph"/>
      </w:pPr>
      <w:r>
        <w:t xml:space="preserve">This research is critically significant for Peru Lima, where healthcare access is unevenly distributed and system resilience is paramount. A well-integrated Biomedical Engineer directly translates to: (1) **Enhanced Patient Safety** through reliable equipment functioning; (2) **Cost Efficiency** by reducing emergency purchases and extending device lifespans, freeing up scarce public funds; (3) **Systemic Strengthening** of Lima's health infrastructure against future shocks, such as pandemics or natural disasters. Crucially, this Thesis Proposal moves beyond merely studying the problem; it aims to produce actionable solutions specifically designed for the socio-economic and administrative realities of Peru Lima – considering factors like budget constraints, existing regulatory frameworks (e.g., MINSA standards), and the cultural context of healthcare delivery. The findings will provide a replicable blueprint not just for Lima, but for other regions in Peru facing similar challenges.</w:t>
      </w:r>
    </w:p>
    <w:bookmarkEnd w:id="23"/>
    <w:bookmarkStart w:id="24" w:name="v.-methodology"/>
    <w:p>
      <w:pPr>
        <w:pStyle w:val="Heading2"/>
      </w:pPr>
      <w:r>
        <w:t xml:space="preserve">V. Methodology</w:t>
      </w:r>
    </w:p>
    <w:p>
      <w:pPr>
        <w:pStyle w:val="FirstParagraph"/>
      </w:pPr>
      <w:r>
        <w:t xml:space="preserve">This mixed-methods research employs a sequential design focused on Peru Lima:</w:t>
      </w:r>
    </w:p>
    <w:p>
      <w:pPr>
        <w:numPr>
          <w:ilvl w:val="0"/>
          <w:numId w:val="1002"/>
        </w:numPr>
        <w:pStyle w:val="Compact"/>
      </w:pPr>
      <w:r>
        <w:rPr>
          <w:bCs/>
          <w:b/>
        </w:rPr>
        <w:t xml:space="preserve">Phase 1: Contextual Assessment (Qualitative):</w:t>
      </w:r>
      <w:r>
        <w:t xml:space="preserve"> </w:t>
      </w:r>
      <w:r>
        <w:t xml:space="preserve">In-depth interviews and focus groups with key stakeholders in 5 major public hospitals across Lima (e.g., Hospital Guillermo Almenara, Hospital Arzobispo Loayza). Participants will include hospital administrators, clinical staff, current Biomedical Engineers (if available), and biomedical maintenance technicians. This phase identifies pain points and institutional barriers specific to the Peru Lima setting.</w:t>
      </w:r>
    </w:p>
    <w:p>
      <w:pPr>
        <w:numPr>
          <w:ilvl w:val="0"/>
          <w:numId w:val="1002"/>
        </w:numPr>
        <w:pStyle w:val="Compact"/>
      </w:pPr>
      <w:r>
        <w:rPr>
          <w:bCs/>
          <w:b/>
        </w:rPr>
        <w:t xml:space="preserve">Phase 2: Quantitative Analysis &amp; Model Design (Mixed):</w:t>
      </w:r>
      <w:r>
        <w:t xml:space="preserve"> </w:t>
      </w:r>
      <w:r>
        <w:t xml:space="preserve">Surveys across a larger sample of Lima hospitals (targeting 15+ facilities) to quantify equipment downtime, maintenance costs, and staffing levels. Data analysis will correlate these factors with the presence and scope of Biomedical Engineer roles. Concurrently, collaborative workshops involving stakeholders from Phase 1 will be held in Lima to co-design the proposed operational model.</w:t>
      </w:r>
    </w:p>
    <w:p>
      <w:pPr>
        <w:numPr>
          <w:ilvl w:val="0"/>
          <w:numId w:val="1002"/>
        </w:numPr>
        <w:pStyle w:val="Compact"/>
      </w:pPr>
      <w:r>
        <w:rPr>
          <w:bCs/>
          <w:b/>
        </w:rPr>
        <w:t xml:space="preserve">Phase 3: Model Validation &amp; Implementation Framework (Action-Oriented):</w:t>
      </w:r>
      <w:r>
        <w:t xml:space="preserve"> </w:t>
      </w:r>
      <w:r>
        <w:t xml:space="preserve">A pilot implementation plan for the proposed model within one selected Lima hospital, incorporating feedback and refining the framework based on practical feasibility. This phase ensures the Thesis Proposal's output is not theoretical but directly applicable to Peru Lima's healthcare environment.</w:t>
      </w:r>
    </w:p>
    <w:bookmarkEnd w:id="24"/>
    <w:bookmarkStart w:id="25" w:name="vi.-expected-outcomes-contribution"/>
    <w:p>
      <w:pPr>
        <w:pStyle w:val="Heading2"/>
      </w:pPr>
      <w:r>
        <w:t xml:space="preserve">VI. Expected Outcomes &amp; Contribution</w:t>
      </w:r>
    </w:p>
    <w:p>
      <w:pPr>
        <w:pStyle w:val="FirstParagraph"/>
      </w:pPr>
      <w:r>
        <w:t xml:space="preserve">This Thesis Proposal anticipates delivering a concrete, evidence-based framework titled "The Lima Integrated Medical Equipment Management Protocol: A Biomedical Engineer-Centric Model." Key deliverables include:</w:t>
      </w:r>
    </w:p>
    <w:p>
      <w:pPr>
        <w:numPr>
          <w:ilvl w:val="0"/>
          <w:numId w:val="1003"/>
        </w:numPr>
        <w:pStyle w:val="Compact"/>
      </w:pPr>
      <w:r>
        <w:t xml:space="preserve">A detailed diagnostic report of MEM challenges within Peru Lima's public hospitals.</w:t>
      </w:r>
    </w:p>
    <w:p>
      <w:pPr>
        <w:numPr>
          <w:ilvl w:val="0"/>
          <w:numId w:val="1003"/>
        </w:numPr>
        <w:pStyle w:val="Compact"/>
      </w:pPr>
      <w:r>
        <w:t xml:space="preserve">The validated operational model outlining clear roles, responsibilities, and workflow integration for the Biomedical Engineer.</w:t>
      </w:r>
    </w:p>
    <w:p>
      <w:pPr>
        <w:numPr>
          <w:ilvl w:val="0"/>
          <w:numId w:val="1003"/>
        </w:numPr>
        <w:pStyle w:val="Compact"/>
      </w:pPr>
      <w:r>
        <w:t xml:space="preserve">A practical training curriculum tailored to the needs of Biomedical Engineers working in resource-constrained Lima settings.</w:t>
      </w:r>
    </w:p>
    <w:p>
      <w:pPr>
        <w:numPr>
          <w:ilvl w:val="0"/>
          <w:numId w:val="1003"/>
        </w:numPr>
        <w:pStyle w:val="Compact"/>
      </w:pPr>
      <w:r>
        <w:t xml:space="preserve">Policy brief recommendations for MINSA and regional health authorities (e.g., Dirección Regional de Salud Lima Metropolitana) to institutionalize the role of the Biomedical Engineer across Peru Lima's healthcare system.</w:t>
      </w:r>
    </w:p>
    <w:bookmarkEnd w:id="25"/>
    <w:bookmarkStart w:id="26" w:name="X66b6870ae906add4250056d27c2cbbd43a5d5a9"/>
    <w:p>
      <w:pPr>
        <w:pStyle w:val="Heading2"/>
      </w:pPr>
      <w:r>
        <w:t xml:space="preserve">VII. Conclusion: The Imperative for Action in Peru Lima</w:t>
      </w:r>
    </w:p>
    <w:p>
      <w:pPr>
        <w:pStyle w:val="FirstParagraph"/>
      </w:pPr>
      <w:r>
        <w:t xml:space="preserve">The integration of the Biomedical Engineer into the core operational structure of healthcare facilities is not merely a technical upgrade; it is a fundamental requirement for achieving equitable, safe, and efficient healthcare delivery in modern Peru Lima. This Thesis Proposal directly addresses this imperative by focusing research on the unique challenges and opportunities present within Peru's capital city. By centering the professional capabilities of the Biomedical Engineer as the solution catalyst within Lima's specific context, this research promises significant tangible benefits: reduced equipment downtime leading to faster patient care, optimized public health spending, and a stronger foundation for healthcare resilience in one of Latin America's most dynamic and challenging urban environments. This work is vital for advancing the national health agenda as outlined in Peru's National Health Strategy 2030, with Lima serving as the critical proving ground. The successful execution of this Thesis Proposal will establish a robust evidence base and actionable roadmap, empowering the Biomedical Engineer to become a cornerstone of healthcare quality and sustainability throughout Peru Lima and beyond.</w:t>
      </w:r>
    </w:p>
    <w:bookmarkEnd w:id="26"/>
    <w:bookmarkStart w:id="27" w:name="viii.-references-key-examples"/>
    <w:p>
      <w:pPr>
        <w:pStyle w:val="Heading2"/>
      </w:pPr>
      <w:r>
        <w:t xml:space="preserve">VIII. References (Key Examples)</w:t>
      </w:r>
    </w:p>
    <w:p>
      <w:pPr>
        <w:pStyle w:val="FirstParagraph"/>
      </w:pPr>
      <w:r>
        <w:t xml:space="preserve">World Health Organization (WHO). (2019). *Medical Device Management: A Guide for Low-Resource Settings*. Geneva: WHO.</w:t>
      </w:r>
      <w:r>
        <w:br/>
      </w:r>
      <w:r>
        <w:t xml:space="preserve">Ministry of Health, Peru (MINSA). (2018). *National Strategy for Healthcare Infrastructure and Equipment Management*. Lima.</w:t>
      </w:r>
      <w:r>
        <w:br/>
      </w:r>
      <w:r>
        <w:t xml:space="preserve">International Society for Medical Innovation &amp; Technology (ISMIT), Peru Chapter. (2021). *Report on the State of Biomedical Engineering in Public Hospitals of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Peru Lima</dc:title>
  <dc:creator/>
  <dc:language>en</dc:language>
  <cp:keywords/>
  <dcterms:created xsi:type="dcterms:W3CDTF">2026-09-24T23:43:53Z</dcterms:created>
  <dcterms:modified xsi:type="dcterms:W3CDTF">2026-09-24T23:43:53Z</dcterms:modified>
</cp:coreProperties>
</file>

<file path=docProps/custom.xml><?xml version="1.0" encoding="utf-8"?>
<Properties xmlns="http://schemas.openxmlformats.org/officeDocument/2006/custom-properties" xmlns:vt="http://schemas.openxmlformats.org/officeDocument/2006/docPropsVTypes"/>
</file>