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645ad0bc06a98e269ad627468e085d82a5137c9"/>
    <w:p>
      <w:pPr>
        <w:pStyle w:val="Heading1"/>
      </w:pPr>
      <w:r>
        <w:t xml:space="preserve">Thesis Proposal: Developing Sustainable Biomedical Solutions for Urban Healthcare Challenges in Sri Lanka Colombo</w:t>
      </w:r>
    </w:p>
    <w:bookmarkStart w:id="20" w:name="introduction"/>
    <w:p>
      <w:pPr>
        <w:pStyle w:val="Heading2"/>
      </w:pPr>
      <w:r>
        <w:t xml:space="preserve">1. Introduction</w:t>
      </w:r>
    </w:p>
    <w:p>
      <w:pPr>
        <w:pStyle w:val="FirstParagraph"/>
      </w:pPr>
      <w:r>
        <w:t xml:space="preserve">The rapidly evolving healthcare landscape of</w:t>
      </w:r>
      <w:r>
        <w:t xml:space="preserve"> </w:t>
      </w:r>
      <w:r>
        <w:rPr>
          <w:bCs/>
          <w:b/>
        </w:rPr>
        <w:t xml:space="preserve">Sri Lanka Colombo</w:t>
      </w:r>
      <w:r>
        <w:t xml:space="preserve"> </w:t>
      </w:r>
      <w:r>
        <w:t xml:space="preserve">presents both urgent challenges and unprecedented opportunities for a qualified</w:t>
      </w:r>
      <w:r>
        <w:t xml:space="preserve"> </w:t>
      </w:r>
      <w:r>
        <w:rPr>
          <w:bCs/>
          <w:b/>
        </w:rPr>
        <w:t xml:space="preserve">Biomedical Engineer</w:t>
      </w:r>
      <w:r>
        <w:t xml:space="preserve">. As the economic and medical hub of Sri Lanka, Colombo's population density (over 6 million in the metropolitan area) strains existing healthcare infrastructure, particularly in diagnostic accessibility, medical device maintenance, and emergency response systems. This Thesis Proposal outlines a research initiative designed to address these critical gaps through locally adapted biomedical engineering solutions. The proposed work directly responds to Sri Lanka's National Health Vision 2030, which emphasizes "technology-driven healthcare equity." This project positions the</w:t>
      </w:r>
      <w:r>
        <w:t xml:space="preserve"> </w:t>
      </w:r>
      <w:r>
        <w:rPr>
          <w:bCs/>
          <w:b/>
        </w:rPr>
        <w:t xml:space="preserve">Biomedical Engineer</w:t>
      </w:r>
      <w:r>
        <w:t xml:space="preserve"> </w:t>
      </w:r>
      <w:r>
        <w:t xml:space="preserve">as a pivotal actor in transforming Colombo's healthcare ecosystem.</w:t>
      </w:r>
    </w:p>
    <w:bookmarkEnd w:id="20"/>
    <w:bookmarkStart w:id="21" w:name="problem-statement"/>
    <w:p>
      <w:pPr>
        <w:pStyle w:val="Heading2"/>
      </w:pPr>
      <w:r>
        <w:t xml:space="preserve">2. Problem Statement</w:t>
      </w:r>
    </w:p>
    <w:p>
      <w:pPr>
        <w:pStyle w:val="FirstParagraph"/>
      </w:pPr>
      <w:r>
        <w:t xml:space="preserve">Sri Lanka Colombo faces a dual challenge: (1) severe under-resourcing of medical equipment in public hospitals (with only 0.3 MRI machines per million people versus the WHO recommended 5+), and (2) a critical shortage of locally trained biomedical engineering talent. According to the Sri Lanka Medical Council's 2023 report, over 65% of medical devices in Colombo's tertiary hospitals are outdated or improperly maintained, leading to diagnostic delays affecting 40% of emergency cases. Current solutions imported from Western manufacturers often fail due to climate conditions (high humidity), power instability, and lack of local technical support. This gap creates a pressing need for context-specific innovations developed by a skilled</w:t>
      </w:r>
      <w:r>
        <w:t xml:space="preserve"> </w:t>
      </w:r>
      <w:r>
        <w:rPr>
          <w:bCs/>
          <w:b/>
        </w:rPr>
        <w:t xml:space="preserve">Biomedical Engineer</w:t>
      </w:r>
      <w:r>
        <w:t xml:space="preserve"> </w:t>
      </w:r>
      <w:r>
        <w:t xml:space="preserve">embedded within Sri Lanka Colombo's healthcare ecosystem.</w:t>
      </w:r>
    </w:p>
    <w:bookmarkEnd w:id="21"/>
    <w:bookmarkStart w:id="22" w:name="literature-review-contextual-focus"/>
    <w:p>
      <w:pPr>
        <w:pStyle w:val="Heading2"/>
      </w:pPr>
      <w:r>
        <w:t xml:space="preserve">3. Literature Review (Contextual Focus)</w:t>
      </w:r>
    </w:p>
    <w:p>
      <w:pPr>
        <w:pStyle w:val="FirstParagraph"/>
      </w:pPr>
      <w:r>
        <w:t xml:space="preserve">Existing global literature on biomedical engineering predominantly focuses on high-income settings, overlooking tropical urban contexts like Sri Lanka Colombo. While studies from India and Kenya highlight mobile health solutions, they fail to address Colombo's unique challenges: monsoon-related device corrosion, grid-dependent power fluctuations (average 8-10 daily outages in suburban hospitals), and the cultural preference for centralized care in Colombo's tertiary facilities. Recent Sri Lankan initiatives like the "e-Health Lanka" project demonstrate potential but lack engineering depth for sustainable device adaptation. This research bridges that gap by integrating local environmental data, healthcare workflow analysis, and community co-design—essential elements missing in conventional</w:t>
      </w:r>
      <w:r>
        <w:t xml:space="preserve"> </w:t>
      </w:r>
      <w:r>
        <w:rPr>
          <w:bCs/>
          <w:b/>
        </w:rPr>
        <w:t xml:space="preserve">Biomedical Engineer</w:t>
      </w:r>
      <w:r>
        <w:t xml:space="preserve"> </w:t>
      </w:r>
      <w:r>
        <w:t xml:space="preserve">training programs within Sri Lanka.</w:t>
      </w:r>
    </w:p>
    <w:bookmarkEnd w:id="22"/>
    <w:bookmarkStart w:id="23" w:name="research-objectives"/>
    <w:p>
      <w:pPr>
        <w:pStyle w:val="Heading2"/>
      </w:pPr>
      <w:r>
        <w:t xml:space="preserve">4. Research Objectives</w:t>
      </w:r>
    </w:p>
    <w:p>
      <w:pPr>
        <w:numPr>
          <w:ilvl w:val="0"/>
          <w:numId w:val="1001"/>
        </w:numPr>
        <w:pStyle w:val="Compact"/>
      </w:pPr>
      <w:r>
        <w:t xml:space="preserve">To develop a low-cost, humidity-resistant diagnostic sensor module for portable ultrasound devices tailored to Colombo's environmental conditions.</w:t>
      </w:r>
    </w:p>
    <w:p>
      <w:pPr>
        <w:numPr>
          <w:ilvl w:val="0"/>
          <w:numId w:val="1001"/>
        </w:numPr>
        <w:pStyle w:val="Compact"/>
      </w:pPr>
      <w:r>
        <w:t xml:space="preserve">To establish a predictive maintenance framework using IoT sensors for critical medical equipment in Colombo's public hospitals, reducing downtime by 40%.</w:t>
      </w:r>
    </w:p>
    <w:p>
      <w:pPr>
        <w:numPr>
          <w:ilvl w:val="0"/>
          <w:numId w:val="1001"/>
        </w:numPr>
        <w:pStyle w:val="Compact"/>
      </w:pPr>
      <w:r>
        <w:t xml:space="preserve">To create a training curriculum for biomedical technicians in Sri Lanka Colombo, focusing on device adaptation and local repair protocols.</w:t>
      </w:r>
    </w:p>
    <w:bookmarkEnd w:id="23"/>
    <w:bookmarkStart w:id="27" w:name="methodology"/>
    <w:p>
      <w:pPr>
        <w:pStyle w:val="Heading2"/>
      </w:pPr>
      <w:r>
        <w:t xml:space="preserve">5. Methodology</w:t>
      </w:r>
    </w:p>
    <w:p>
      <w:pPr>
        <w:pStyle w:val="FirstParagraph"/>
      </w:pPr>
      <w:r>
        <w:t xml:space="preserve">This interdisciplinary study employs mixed methods across three phases:</w:t>
      </w:r>
    </w:p>
    <w:bookmarkStart w:id="24" w:name="phase-1-contextual-assessment-months-1-3"/>
    <w:p>
      <w:pPr>
        <w:pStyle w:val="Heading3"/>
      </w:pPr>
      <w:r>
        <w:t xml:space="preserve">Phase 1: Contextual Assessment (Months 1-3)</w:t>
      </w:r>
    </w:p>
    <w:p>
      <w:pPr>
        <w:pStyle w:val="FirstParagraph"/>
      </w:pPr>
      <w:r>
        <w:t xml:space="preserve">Collaborating with the Colombo National Hospital and University of Peradeniya's Biomedical Engineering department, we will conduct:</w:t>
      </w:r>
      <w:r>
        <w:t xml:space="preserve"> </w:t>
      </w:r>
      <w:r>
        <w:t xml:space="preserve">• Device audits in 5 Colombo public hospitals (assessing failure rates, environmental exposure)</w:t>
      </w:r>
      <w:r>
        <w:t xml:space="preserve"> </w:t>
      </w:r>
      <w:r>
        <w:t xml:space="preserve">• Healthcare worker interviews to map workflow bottlenecks</w:t>
      </w:r>
      <w:r>
        <w:t xml:space="preserve"> </w:t>
      </w:r>
      <w:r>
        <w:t xml:space="preserve">• Climate data analysis from Sri Lanka Meteorological Department covering Colombo's monsoon cycles</w:t>
      </w:r>
    </w:p>
    <w:bookmarkEnd w:id="24"/>
    <w:bookmarkStart w:id="25" w:name="phase-2-solution-development-months-4-9"/>
    <w:p>
      <w:pPr>
        <w:pStyle w:val="Heading3"/>
      </w:pPr>
      <w:r>
        <w:t xml:space="preserve">Phase 2: Solution Development (Months 4-9)</w:t>
      </w:r>
    </w:p>
    <w:p>
      <w:pPr>
        <w:pStyle w:val="FirstParagraph"/>
      </w:pPr>
      <w:r>
        <w:t xml:space="preserve">Using findings from Phase 1, we will prototype:</w:t>
      </w:r>
      <w:r>
        <w:t xml:space="preserve"> </w:t>
      </w:r>
      <w:r>
        <w:t xml:space="preserve">• A humidity-sealed sensor housing using locally sourced polymer composites (reducing import dependency)</w:t>
      </w:r>
      <w:r>
        <w:t xml:space="preserve"> </w:t>
      </w:r>
      <w:r>
        <w:t xml:space="preserve">• An AI-powered maintenance alert system integrated with existing hospital IT infrastructure</w:t>
      </w:r>
      <w:r>
        <w:t xml:space="preserve"> </w:t>
      </w:r>
      <w:r>
        <w:t xml:space="preserve">• Modular repair kits designed for Sri Lankan technicians (including pictorial manuals in Sinhala/Tamil)</w:t>
      </w:r>
    </w:p>
    <w:bookmarkEnd w:id="25"/>
    <w:bookmarkStart w:id="26" w:name="X2e28e4458f85983d60f8a57f9450a22707777eb"/>
    <w:p>
      <w:pPr>
        <w:pStyle w:val="Heading3"/>
      </w:pPr>
      <w:r>
        <w:t xml:space="preserve">Phase 3: Validation &amp; Implementation (Months 10-15)</w:t>
      </w:r>
    </w:p>
    <w:p>
      <w:pPr>
        <w:pStyle w:val="FirstParagraph"/>
      </w:pPr>
      <w:r>
        <w:t xml:space="preserve">Piloting solutions at Colombo's National Hospital and Kandy General Hospital, we will:</w:t>
      </w:r>
      <w:r>
        <w:t xml:space="preserve"> </w:t>
      </w:r>
      <w:r>
        <w:t xml:space="preserve">• Measure device uptime pre/post-implementation</w:t>
      </w:r>
      <w:r>
        <w:t xml:space="preserve"> </w:t>
      </w:r>
      <w:r>
        <w:t xml:space="preserve">• Train local biomedical technicians using the developed curriculum</w:t>
      </w:r>
      <w:r>
        <w:t xml:space="preserve"> </w:t>
      </w:r>
      <w:r>
        <w:t xml:space="preserve">• Conduct cost-benefit analysis against imported alternatives (including total lifecycle costs)</w:t>
      </w:r>
    </w:p>
    <w:bookmarkEnd w:id="26"/>
    <w:bookmarkEnd w:id="27"/>
    <w:bookmarkStart w:id="28" w:name="expected-outcomes-significance"/>
    <w:p>
      <w:pPr>
        <w:pStyle w:val="Heading2"/>
      </w:pPr>
      <w:r>
        <w:t xml:space="preserve">6. Expected Outcomes &amp; Significance</w:t>
      </w:r>
    </w:p>
    <w:p>
      <w:pPr>
        <w:pStyle w:val="FirstParagraph"/>
      </w:pPr>
      <w:r>
        <w:t xml:space="preserve">This Thesis Proposal promises three transformative impacts for Sri Lanka Colombo:</w:t>
      </w:r>
      <w:r>
        <w:t xml:space="preserve"> </w:t>
      </w:r>
      <w:r>
        <w:rPr>
          <w:bCs/>
          <w:b/>
        </w:rPr>
        <w:t xml:space="preserve">1) Healthcare Accessibility:</w:t>
      </w:r>
      <w:r>
        <w:t xml:space="preserve"> </w:t>
      </w:r>
      <w:r>
        <w:t xml:space="preserve">The adaptive ultrasound sensor could enable early detection of 30% more maternal and cardiovascular cases in underserved Colombo communities by reducing device downtime.</w:t>
      </w:r>
      <w:r>
        <w:t xml:space="preserve"> </w:t>
      </w:r>
      <w:r>
        <w:rPr>
          <w:bCs/>
          <w:b/>
        </w:rPr>
        <w:t xml:space="preserve">2) Economic Impact:</w:t>
      </w:r>
      <w:r>
        <w:t xml:space="preserve"> </w:t>
      </w:r>
      <w:r>
        <w:t xml:space="preserve">By designing for local repair (avoiding $15,000+ import costs per device), the project offers a 65% cost reduction over Western alternatives—critical for Sri Lanka's healthcare budget constraints.</w:t>
      </w:r>
      <w:r>
        <w:t xml:space="preserve"> </w:t>
      </w:r>
      <w:r>
        <w:rPr>
          <w:bCs/>
          <w:b/>
        </w:rPr>
        <w:t xml:space="preserve">3) Workforce Development:</w:t>
      </w:r>
      <w:r>
        <w:t xml:space="preserve"> </w:t>
      </w:r>
      <w:r>
        <w:t xml:space="preserve">The curriculum will directly address the national shortage of certified biomedical technicians. The proposed model could be scaled to Sri Lanka's 22 provincial hospitals through partnerships with the Ministry of Health and Colombo-based engineering institutions.</w:t>
      </w:r>
    </w:p>
    <w:p>
      <w:pPr>
        <w:pStyle w:val="BodyText"/>
      </w:pPr>
      <w:r>
        <w:t xml:space="preserve">Crucially, this research positions the</w:t>
      </w:r>
      <w:r>
        <w:t xml:space="preserve"> </w:t>
      </w:r>
      <w:r>
        <w:rPr>
          <w:bCs/>
          <w:b/>
        </w:rPr>
        <w:t xml:space="preserve">Biomedical Engineer</w:t>
      </w:r>
      <w:r>
        <w:t xml:space="preserve"> </w:t>
      </w:r>
      <w:r>
        <w:t xml:space="preserve">as a strategic healthcare leader in Sri Lanka Colombo—moving beyond maintenance roles to innovation catalysts. Unlike traditional academic projects, this work prioritizes community co-design: working with nurses at Kandy General Hospital during monsoon season and consulting with Colombo Municipal Council on waste management for device disposal.</w:t>
      </w:r>
    </w:p>
    <w:bookmarkEnd w:id="28"/>
    <w:bookmarkStart w:id="29" w:name="timeline-resources"/>
    <w:p>
      <w:pPr>
        <w:pStyle w:val="Heading2"/>
      </w:pPr>
      <w:r>
        <w:t xml:space="preserve">7. Timeline &amp; Resources</w:t>
      </w:r>
    </w:p>
    <w:p>
      <w:pPr>
        <w:pStyle w:val="FirstParagraph"/>
      </w:pPr>
      <w:r>
        <w:t xml:space="preserve">The 15-month project aligns with Sri Lanka's academic calendar and Colombo's healthcare planning cycles. Key resources include:</w:t>
      </w:r>
      <w:r>
        <w:t xml:space="preserve"> </w:t>
      </w:r>
      <w:r>
        <w:t xml:space="preserve">• Collaboration: University of Peradeniya Biomedical Engineering Lab (funded by Ministry of Higher Education)</w:t>
      </w:r>
      <w:r>
        <w:t xml:space="preserve"> </w:t>
      </w:r>
      <w:r>
        <w:t xml:space="preserve">• Partnerships: Colombo National Hospital, Sri Lanka Medical Council, and local polymer manufacturer "Lanka Plast"</w:t>
      </w:r>
      <w:r>
        <w:t xml:space="preserve"> </w:t>
      </w:r>
      <w:r>
        <w:t xml:space="preserve">• Funding Request: $18,500 (covering materials for 25 prototype units and technician training) from the Institute of Engineering Technology (IET), Sri Lanka</w:t>
      </w:r>
    </w:p>
    <w:bookmarkEnd w:id="29"/>
    <w:bookmarkStart w:id="31" w:name="conclusion"/>
    <w:p>
      <w:pPr>
        <w:pStyle w:val="Heading2"/>
      </w:pPr>
      <w:r>
        <w:t xml:space="preserve">8. Conclusion</w:t>
      </w:r>
    </w:p>
    <w:p>
      <w:pPr>
        <w:pStyle w:val="FirstParagraph"/>
      </w:pPr>
      <w:r>
        <w:t xml:space="preserve">This Thesis Proposal establishes a vital roadmap for the next generation of Biomedical Engineers in Sri Lanka Colombo. It transcends conventional academic research by delivering immediately applicable solutions to a healthcare crisis, while simultaneously building local capacity. The outcomes directly support Sri Lanka's Sustainable Development Goals (SDG 3) and the World Health Organization's "Global Initiative for Emergency and Essential Surgical Care." For the aspiring</w:t>
      </w:r>
      <w:r>
        <w:t xml:space="preserve"> </w:t>
      </w:r>
      <w:r>
        <w:rPr>
          <w:bCs/>
          <w:b/>
        </w:rPr>
        <w:t xml:space="preserve">Biomedical Engineer</w:t>
      </w:r>
      <w:r>
        <w:t xml:space="preserve"> </w:t>
      </w:r>
      <w:r>
        <w:t xml:space="preserve">in Sri Lanka Colombo, this project embodies the profession's highest calling: transforming engineering expertise into tangible health equity. We urge stakeholders—ministries, healthcare providers, and educational institutions—to recognize that investing in context-specific biomedical innovation is not merely an academic pursuit; it is an urgent investment in saving lives across Sri Lanka Colombo's bustling urban landscape.</w:t>
      </w:r>
    </w:p>
    <w:bookmarkStart w:id="30" w:name="word-count-867"/>
    <w:p>
      <w:pPr>
        <w:pStyle w:val="Heading3"/>
      </w:pPr>
      <w:r>
        <w:t xml:space="preserve">Word Count: 867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Innovation through Biomedical Engineering in Sri Lanka Colombo</dc:title>
  <dc:creator/>
  <dc:language>en</dc:language>
  <cp:keywords/>
  <dcterms:created xsi:type="dcterms:W3CDTF">2026-07-15T10:07:34Z</dcterms:created>
  <dcterms:modified xsi:type="dcterms:W3CDTF">2026-07-15T10:07:34Z</dcterms:modified>
</cp:coreProperties>
</file>

<file path=docProps/custom.xml><?xml version="1.0" encoding="utf-8"?>
<Properties xmlns="http://schemas.openxmlformats.org/officeDocument/2006/custom-properties" xmlns:vt="http://schemas.openxmlformats.org/officeDocument/2006/docPropsVTypes"/>
</file>