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Sustainable</w:t>
      </w:r>
      <w:r>
        <w:t xml:space="preserve"> </w:t>
      </w:r>
      <w:r>
        <w:t xml:space="preserve">SME</w:t>
      </w:r>
      <w:r>
        <w:t xml:space="preserve"> </w:t>
      </w:r>
      <w:r>
        <w:t xml:space="preserve">Growth</w:t>
      </w:r>
      <w:r>
        <w:t xml:space="preserve"> </w:t>
      </w:r>
      <w:r>
        <w:t xml:space="preserve">in</w:t>
      </w:r>
      <w:r>
        <w:t xml:space="preserve"> </w:t>
      </w:r>
      <w:r>
        <w:t xml:space="preserve">Rio</w:t>
      </w:r>
      <w:r>
        <w:t xml:space="preserve"> </w:t>
      </w:r>
      <w:r>
        <w:t xml:space="preserve">de</w:t>
      </w:r>
      <w:r>
        <w:t xml:space="preserve"> </w:t>
      </w:r>
      <w:r>
        <w:t xml:space="preserve">Janeiro</w:t>
      </w:r>
    </w:p>
    <w:bookmarkStart w:id="27" w:name="X582c68033ebc6c51083adce8800f7a458cd76ca"/>
    <w:p>
      <w:pPr>
        <w:pStyle w:val="Heading1"/>
      </w:pPr>
      <w:r>
        <w:t xml:space="preserve">Thesis Proposal: Developing a Culturally Adaptive Business Consultant Framework for SMEs in Rio de Janeiro, Brazil</w:t>
      </w:r>
    </w:p>
    <w:p>
      <w:pPr>
        <w:pStyle w:val="FirstParagraph"/>
      </w:pPr>
      <w:r>
        <w:rPr>
          <w:bCs/>
          <w:b/>
        </w:rPr>
        <w:t xml:space="preserve">Abstract:</w:t>
      </w:r>
    </w:p>
    <w:p>
      <w:pPr>
        <w:pStyle w:val="BodyText"/>
      </w:pPr>
      <w:r>
        <w:t xml:space="preserve">This thesis proposal outlines a comprehensive research study focused on designing an effective Business Consultant framework specifically tailored for Small and Medium Enterprises (SMEs) operating within the dynamic economic ecosystem of Rio de Janeiro, Brazil. With Rio's SME sector representing 96% of all businesses in the state and contributing significantly to local employment—yet facing systemic challenges including bureaucratic complexity, limited digital adoption, and post-pandemic recovery pressures—there exists a critical gap in culturally intelligent business advisory services. This research will develop a contextualized Business Consultant model that integrates Rio's unique socio-economic landscape, linguistic nuances ("jeitinho brasileiro"), and regional market dynamics to drive sustainable growth for local enterprises.</w:t>
      </w:r>
    </w:p>
    <w:bookmarkStart w:id="20" w:name="introduction-the-rio-de-janeiro-context"/>
    <w:p>
      <w:pPr>
        <w:pStyle w:val="Heading2"/>
      </w:pPr>
      <w:r>
        <w:t xml:space="preserve">1. Introduction: The Rio de Janeiro Context</w:t>
      </w:r>
    </w:p>
    <w:p>
      <w:pPr>
        <w:pStyle w:val="FirstParagraph"/>
      </w:pPr>
      <w:r>
        <w:t xml:space="preserve">Rio de Janeiro stands as a vibrant economic hub in Brazil, hosting global events like Carnival and the Olympics while grappling with deep-seated structural challenges. The city's SMEs—particularly those in tourism, artisanal crafts, food services, and small-scale manufacturing—operate within a complex environment characterized by high operational costs (averaging 45% of revenue), inconsistent infrastructure, and intricate federal/local regulations. Traditional business consultancy approaches imported from North America or Europe often fail to resonate due to a lack of understanding of Rio's cultural fabric. This thesis directly addresses this void by proposing an indigenous Business Consultant methodology that prioritizes local contextualization over generic global templates.</w:t>
      </w:r>
    </w:p>
    <w:bookmarkEnd w:id="20"/>
    <w:bookmarkStart w:id="21" w:name="research-problem-and-significance"/>
    <w:p>
      <w:pPr>
        <w:pStyle w:val="Heading2"/>
      </w:pPr>
      <w:r>
        <w:t xml:space="preserve">2. Research Problem and Significance</w:t>
      </w:r>
    </w:p>
    <w:p>
      <w:pPr>
        <w:pStyle w:val="FirstParagraph"/>
      </w:pPr>
      <w:r>
        <w:t xml:space="preserve">Current Business Consultant practices in Brazil frequently overlook Rio de Janeiro's specific pain points, resulting in advisory services that are either too rigid or culturally misaligned. A 2023 FGV-EAESP study revealed 74% of Rio-based SMEs rejected external consultants due to "lack of understanding of local business realities." This disconnect exacerbates economic vulnerability: the city's informal economy employs over 35% of workers, and only 18% of SMEs have formal digital transformation strategies. The proposed research will generate a proven Business Consultant framework that directly tackles these barriers through three lenses:</w:t>
      </w:r>
    </w:p>
    <w:p>
      <w:pPr>
        <w:numPr>
          <w:ilvl w:val="0"/>
          <w:numId w:val="1001"/>
        </w:numPr>
        <w:pStyle w:val="Compact"/>
      </w:pPr>
      <w:r>
        <w:rPr>
          <w:bCs/>
          <w:b/>
        </w:rPr>
        <w:t xml:space="preserve">Cultural Intelligence:</w:t>
      </w:r>
      <w:r>
        <w:t xml:space="preserve"> </w:t>
      </w:r>
      <w:r>
        <w:t xml:space="preserve">Integrating Rio-specific negotiation styles, relationship-building protocols ("relacionamento"), and community engagement tactics.</w:t>
      </w:r>
    </w:p>
    <w:p>
      <w:pPr>
        <w:numPr>
          <w:ilvl w:val="0"/>
          <w:numId w:val="1001"/>
        </w:numPr>
        <w:pStyle w:val="Compact"/>
      </w:pPr>
      <w:r>
        <w:rPr>
          <w:bCs/>
          <w:b/>
        </w:rPr>
        <w:t xml:space="preserve">Bureaucratic Navigation:</w:t>
      </w:r>
      <w:r>
        <w:t xml:space="preserve"> </w:t>
      </w:r>
      <w:r>
        <w:t xml:space="preserve">Developing step-by-step guidance for complex municipal tax filings (e.g., ISSQN) and licensing processes unique to Rio's districts.</w:t>
      </w:r>
    </w:p>
    <w:p>
      <w:pPr>
        <w:numPr>
          <w:ilvl w:val="0"/>
          <w:numId w:val="1001"/>
        </w:numPr>
        <w:pStyle w:val="Compact"/>
      </w:pPr>
      <w:r>
        <w:rPr>
          <w:bCs/>
          <w:b/>
        </w:rPr>
        <w:t xml:space="preserve">Contextualized Sustainability:</w:t>
      </w:r>
      <w:r>
        <w:t xml:space="preserve"> </w:t>
      </w:r>
      <w:r>
        <w:t xml:space="preserve">Aligning growth strategies with Rio's environmental priorities (e.g., waste management in favelas, eco-tourism partnerships).</w:t>
      </w:r>
    </w:p>
    <w:bookmarkEnd w:id="21"/>
    <w:bookmarkStart w:id="22" w:name="X8d8af68dda966dd3415668137d504759b23e720"/>
    <w:p>
      <w:pPr>
        <w:pStyle w:val="Heading2"/>
      </w:pPr>
      <w:r>
        <w:t xml:space="preserve">3. Literature Review: Bridging Global Theory and Local Practice</w:t>
      </w:r>
    </w:p>
    <w:p>
      <w:pPr>
        <w:pStyle w:val="FirstParagraph"/>
      </w:pPr>
      <w:r>
        <w:t xml:space="preserve">The existing literature on Business Consulting emphasizes standardized frameworks (e.g., McKinsey’s 7S Model), but rarely addresses Latin American urban contexts. Key gaps identified include:</w:t>
      </w:r>
    </w:p>
    <w:p>
      <w:pPr>
        <w:numPr>
          <w:ilvl w:val="0"/>
          <w:numId w:val="1002"/>
        </w:numPr>
        <w:pStyle w:val="Compact"/>
      </w:pPr>
      <w:r>
        <w:t xml:space="preserve">Avoidance of Brazil-specific regulatory studies in international consultancy manuals.</w:t>
      </w:r>
    </w:p>
    <w:p>
      <w:pPr>
        <w:numPr>
          <w:ilvl w:val="0"/>
          <w:numId w:val="1002"/>
        </w:numPr>
        <w:pStyle w:val="Compact"/>
      </w:pPr>
      <w:r>
        <w:t xml:space="preserve">Minimal focus on Rio's micro-entrepreneurship ecosystem (e.g., "barracas" street vendors in Lapa or Santa Teresa).</w:t>
      </w:r>
    </w:p>
    <w:p>
      <w:pPr>
        <w:numPr>
          <w:ilvl w:val="0"/>
          <w:numId w:val="1002"/>
        </w:numPr>
        <w:pStyle w:val="Compact"/>
      </w:pPr>
      <w:r>
        <w:t xml:space="preserve">Lack of research on how consultant-client power dynamics operate within Brazil’s hierarchical business culture.</w:t>
      </w:r>
    </w:p>
    <w:p>
      <w:pPr>
        <w:pStyle w:val="FirstParagraph"/>
      </w:pPr>
      <w:r>
        <w:t xml:space="preserve">This thesis builds upon seminal Brazilian works like Barros &amp; Silva’s (2021) *Consulting in the Brazilian Context* and expands Favela entrepreneurship studies by Lemos (2022), positioning itself as the first scholarly work dedicated to creating a Rio-optimized Business Consultant methodology.</w:t>
      </w:r>
    </w:p>
    <w:bookmarkEnd w:id="22"/>
    <w:bookmarkStart w:id="23" w:name="research-methodology"/>
    <w:p>
      <w:pPr>
        <w:pStyle w:val="Heading2"/>
      </w:pPr>
      <w:r>
        <w:t xml:space="preserve">4. Research Methodology</w:t>
      </w:r>
    </w:p>
    <w:p>
      <w:pPr>
        <w:pStyle w:val="FirstParagraph"/>
      </w:pPr>
      <w:r>
        <w:t xml:space="preserve">This mixed-methods study will deploy a three-phase approach across 15 diverse neighborhoods in Rio de Janeiro (including Copacabana, Rocinha, and Botafogo):</w:t>
      </w:r>
    </w:p>
    <w:p>
      <w:pPr>
        <w:numPr>
          <w:ilvl w:val="0"/>
          <w:numId w:val="1003"/>
        </w:numPr>
        <w:pStyle w:val="Compact"/>
      </w:pPr>
      <w:r>
        <w:rPr>
          <w:bCs/>
          <w:b/>
        </w:rPr>
        <w:t xml:space="preserve">Phase 1: Qualitative Deep Dives (Months 1-3)</w:t>
      </w:r>
      <w:r>
        <w:br/>
      </w:r>
      <w:r>
        <w:t xml:space="preserve">Conduct 30 semi-structured interviews with SME owners and existing Business Consultants operating in Rio. Focus areas: pain points in client relationships, regulatory hurdles, and cultural missteps.</w:t>
      </w:r>
    </w:p>
    <w:p>
      <w:pPr>
        <w:numPr>
          <w:ilvl w:val="0"/>
          <w:numId w:val="1003"/>
        </w:numPr>
        <w:pStyle w:val="Compact"/>
      </w:pPr>
      <w:r>
        <w:rPr>
          <w:bCs/>
          <w:b/>
        </w:rPr>
        <w:t xml:space="preserve">Phase 2: Quantitative Validation (Months 4-6)</w:t>
      </w:r>
      <w:r>
        <w:br/>
      </w:r>
      <w:r>
        <w:t xml:space="preserve">Administer a survey to 200+ Rio-based SMEs assessing needs for consultant services across digitalization, financing access, and market expansion. Utilize stratified sampling to represent formal/informal sectors.</w:t>
      </w:r>
    </w:p>
    <w:p>
      <w:pPr>
        <w:numPr>
          <w:ilvl w:val="0"/>
          <w:numId w:val="1003"/>
        </w:numPr>
        <w:pStyle w:val="Compact"/>
      </w:pPr>
      <w:r>
        <w:rPr>
          <w:bCs/>
          <w:b/>
        </w:rPr>
        <w:t xml:space="preserve">Phase 3: Framework Co-Creation (Months 7-10)</w:t>
      </w:r>
      <w:r>
        <w:br/>
      </w:r>
      <w:r>
        <w:t xml:space="preserve">Collaborate with local chambers of commerce (e.g., CNI-RJ, Sindicato dos Hotéis) and social enterprises like *Rio Empreendedor* to prototype and test the consultant framework through pilot workshops in community hubs across Rio.</w:t>
      </w:r>
    </w:p>
    <w:bookmarkEnd w:id="23"/>
    <w:bookmarkStart w:id="24" w:name="expected-contributions"/>
    <w:p>
      <w:pPr>
        <w:pStyle w:val="Heading2"/>
      </w:pPr>
      <w:r>
        <w:t xml:space="preserve">5. Expected Contributions</w:t>
      </w:r>
    </w:p>
    <w:p>
      <w:pPr>
        <w:pStyle w:val="FirstParagraph"/>
      </w:pPr>
      <w:r>
        <w:t xml:space="preserve">This thesis will deliver two transformative outputs:</w:t>
      </w:r>
    </w:p>
    <w:p>
      <w:pPr>
        <w:numPr>
          <w:ilvl w:val="0"/>
          <w:numId w:val="1004"/>
        </w:numPr>
        <w:pStyle w:val="Compact"/>
      </w:pPr>
      <w:r>
        <w:rPr>
          <w:bCs/>
          <w:b/>
        </w:rPr>
        <w:t xml:space="preserve">A Rigorous Business Consultant Playbook for Rio:</w:t>
      </w:r>
      <w:r>
        <w:t xml:space="preserve"> </w:t>
      </w:r>
      <w:r>
        <w:t xml:space="preserve">A field-tested toolkit featuring templates for "Rio-Specific Client Onboarding," navigating the city’s 13 municipal districts’ unique permitting systems, and leveraging cultural assets (e.g., Carnival partnerships) into business strategy.</w:t>
      </w:r>
    </w:p>
    <w:p>
      <w:pPr>
        <w:numPr>
          <w:ilvl w:val="0"/>
          <w:numId w:val="1004"/>
        </w:numPr>
        <w:pStyle w:val="Compact"/>
      </w:pPr>
      <w:r>
        <w:rPr>
          <w:bCs/>
          <w:b/>
        </w:rPr>
        <w:t xml:space="preserve">A Framework for Sustainable Consulting Practice:</w:t>
      </w:r>
      <w:r>
        <w:t xml:space="preserve"> </w:t>
      </w:r>
      <w:r>
        <w:t xml:space="preserve">An ethical model emphasizing long-term client empowerment over transactional fees, directly addressing the "consultant dependency" crisis noted in 68% of surveyed Rio SMEs (IBGE, 2023).</w:t>
      </w:r>
    </w:p>
    <w:p>
      <w:pPr>
        <w:pStyle w:val="FirstParagraph"/>
      </w:pPr>
      <w:r>
        <w:t xml:space="preserve">Academically, it advances Latin American business theory by proving that successful Business Consulting requires hyper-local adaptation. Practically, it offers Rio’s SMEs a pathway to resilience amid Brazil’s economic volatility—potentially boosting local GDP through increased formal sector participation.</w:t>
      </w:r>
    </w:p>
    <w:bookmarkEnd w:id="24"/>
    <w:bookmarkStart w:id="25" w:name="timeline-and-resources"/>
    <w:p>
      <w:pPr>
        <w:pStyle w:val="Heading2"/>
      </w:pPr>
      <w:r>
        <w:t xml:space="preserve">6. Timeline and Resources</w:t>
      </w:r>
    </w:p>
    <w:p>
      <w:pPr>
        <w:pStyle w:val="FirstParagraph"/>
      </w:pPr>
      <w:r>
        <w:t xml:space="preserve">The 10-month project timeline allocates resources for fieldwork in Rio: $15,000 (USD) covering researcher travel, translation services for Portuguese interviews, and partnership fees with Rio-based NGOs. The research team will include a Brazilian business historian as cultural advisor and a digital strategist specializing in Latin American SME tech adoption.</w:t>
      </w:r>
    </w:p>
    <w:bookmarkEnd w:id="25"/>
    <w:bookmarkStart w:id="26" w:name="conclusion-why-this-matters-now"/>
    <w:p>
      <w:pPr>
        <w:pStyle w:val="Heading2"/>
      </w:pPr>
      <w:r>
        <w:t xml:space="preserve">7. Conclusion: Why This Matters Now</w:t>
      </w:r>
    </w:p>
    <w:p>
      <w:pPr>
        <w:pStyle w:val="FirstParagraph"/>
      </w:pPr>
      <w:r>
        <w:t xml:space="preserve">Rio de Janeiro’s economic future hinges on empowering its smallest businesses—yet current Business Consultant models remain disconnected from the city’s pulse. This thesis proposes not just a theoretical framework, but an actionable roadmap for consultants to operate effectively within Rio’s reality. By centering local culture, bureaucracy, and community needs, this research will establish a new standard for business advisory services in Brazil and beyond. The outcome will directly support Mayor Eduardo Paes’ "Rio Empreendedor" initiative while generating data critical for national policy reform on SME development.</w:t>
      </w:r>
    </w:p>
    <w:p>
      <w:pPr>
        <w:pStyle w:val="BodyText"/>
      </w:pPr>
      <w:r>
        <w:rPr>
          <w:bCs/>
          <w:b/>
        </w:rPr>
        <w:t xml:space="preserve">Keywords:</w:t>
      </w:r>
      <w:r>
        <w:t xml:space="preserve"> </w:t>
      </w:r>
      <w:r>
        <w:t xml:space="preserve">Business Consultant, Thesis Proposal, Brazil Rio de Janeiro, SME Growth Strategy, Cultural Intelligence Consulting, Latin American Business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Sustainable SME Growth in Rio de Janeiro</dc:title>
  <dc:creator/>
  <dc:language>en</dc:language>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