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Consulting</w:t>
      </w:r>
      <w:r>
        <w:t xml:space="preserve"> </w:t>
      </w:r>
      <w:r>
        <w:t xml:space="preserve">Dynamics</w:t>
      </w:r>
      <w:r>
        <w:t xml:space="preserve"> </w:t>
      </w:r>
      <w:r>
        <w:t xml:space="preserve">in</w:t>
      </w:r>
      <w:r>
        <w:t xml:space="preserve"> </w:t>
      </w:r>
      <w:r>
        <w:t xml:space="preserve">Parisian</w:t>
      </w:r>
      <w:r>
        <w:t xml:space="preserve"> </w:t>
      </w:r>
      <w:r>
        <w:t xml:space="preserve">Enterprise</w:t>
      </w:r>
      <w:r>
        <w:t xml:space="preserve"> </w:t>
      </w:r>
      <w:r>
        <w:t xml:space="preserve">Ecosystem</w:t>
      </w:r>
    </w:p>
    <w:bookmarkStart w:id="28" w:name="X25578cdc6904d9da7af4bc05ae9cbb20824d974"/>
    <w:p>
      <w:pPr>
        <w:pStyle w:val="Heading1"/>
      </w:pPr>
      <w:r>
        <w:t xml:space="preserve">Thesis Proposal: Navigating Strategic Complexity - The Evolving Role of Business Consultants in France's Parisian Corporate Landscape</w:t>
      </w:r>
    </w:p>
    <w:bookmarkStart w:id="20" w:name="abstract"/>
    <w:p>
      <w:pPr>
        <w:pStyle w:val="Heading2"/>
      </w:pPr>
      <w:r>
        <w:t xml:space="preserve">Abstract</w:t>
      </w:r>
    </w:p>
    <w:p>
      <w:pPr>
        <w:pStyle w:val="FirstParagraph"/>
      </w:pPr>
      <w:r>
        <w:t xml:space="preserve">This thesis proposal outlines a comprehensive research study examining the contemporary practices, challenges, and strategic value of Business Consultant services within the dynamic economic ecosystem of Paris, France. As one of Europe's foremost financial and innovation hubs, Paris presents a unique context where global business methodologies intersect with distinct French corporate culture, regulatory frameworks (including GDPR compliance and labor laws), and post-pandemic market recovery needs. This research directly addresses a critical gap in academic literature by investigating how Business Consultants navigate these specific Parisian complexities to deliver measurable value. The proposed study employs mixed-methods research within major Paris-based enterprises across key sectors (finance, luxury goods, technology) to analyze consultant-client dynamics, strategic impact assessment, and evolving service models. Findings will contribute significantly to both academic discourse on management consulting and practical frameworks for optimizing Business Consultant engagement in the French market.</w:t>
      </w:r>
    </w:p>
    <w:bookmarkEnd w:id="20"/>
    <w:bookmarkStart w:id="21" w:name="Xddcf6ecd967a448728ee1fd08f2bb42a29f4cde"/>
    <w:p>
      <w:pPr>
        <w:pStyle w:val="Heading2"/>
      </w:pPr>
      <w:r>
        <w:t xml:space="preserve">Introduction: The Imperative of Contextualized Consulting in Paris</w:t>
      </w:r>
    </w:p>
    <w:p>
      <w:pPr>
        <w:pStyle w:val="FirstParagraph"/>
      </w:pPr>
      <w:r>
        <w:t xml:space="preserve">The role of a Business Consultant has undergone profound transformation, particularly within France's largest metropolitan economy centered on Paris. As enterprises grapple with digital disruption, sustainability imperatives (e.g., French Energy Transition Law), and the need for agile adaptation post-2023, the demand for specialized consulting services has surged. However, generic consulting models often fail to resonate in Parisian business environments characterized by hierarchical structures (though evolving), strong emphasis on relationship-building ("le réseau"), and specific regulatory nuances. This thesis proposes a focused investigation into how effective Business Consultants tailor their methodologies to the unique demands of operating within France Paris, moving beyond transactional advice to become strategic partners embedded within the local economic fabric. Understanding this nuanced relationship is not merely academic; it directly impacts competitiveness for French enterprises and the international reputation of consulting firms operating from Paris.</w:t>
      </w:r>
    </w:p>
    <w:bookmarkEnd w:id="21"/>
    <w:bookmarkStart w:id="22" w:name="X74eee5e9a0f9b95899d50ce192a0d4ad5936799"/>
    <w:p>
      <w:pPr>
        <w:pStyle w:val="Heading2"/>
      </w:pPr>
      <w:r>
        <w:t xml:space="preserve">Literature Review: Gaps in Current Understanding of Consulting in France</w:t>
      </w:r>
    </w:p>
    <w:p>
      <w:pPr>
        <w:pStyle w:val="FirstParagraph"/>
      </w:pPr>
      <w:r>
        <w:t xml:space="preserve">Existing literature on business consulting predominantly focuses on Anglo-Saxon models (US, UK) or broad European comparisons, largely overlooking the specific French context. Studies by scholars like Bensaou (2015) highlight cultural differences in decision-making but lack granular analysis of how Business Consultants actively adapt their approaches *within* Parisian firms. Research on the "French Management Model" (e.g., by Fauconnier, 2018) emphasizes organizational culture but rarely integrates the consultant's perspective as a catalyst for change. Furthermore, post-2020 studies (e.g., KPMG France reports) indicate rising demand for consultants skilled in navigating French regulatory landscapes and local talent development strategies – yet empirical research on *how* consultants develop and deploy these specific competencies in Paris is scarce. This thesis directly addresses this gap by centering the Business Consultant's operational reality within the heart of France's business capital.</w:t>
      </w:r>
    </w:p>
    <w:bookmarkEnd w:id="22"/>
    <w:bookmarkStart w:id="23" w:name="research-objectives"/>
    <w:p>
      <w:pPr>
        <w:pStyle w:val="Heading2"/>
      </w:pPr>
      <w:r>
        <w:t xml:space="preserve">Research Objectives</w:t>
      </w:r>
    </w:p>
    <w:p>
      <w:pPr>
        <w:numPr>
          <w:ilvl w:val="0"/>
          <w:numId w:val="1001"/>
        </w:numPr>
        <w:pStyle w:val="Compact"/>
      </w:pPr>
      <w:r>
        <w:t xml:space="preserve">To analyze the primary strategic challenges faced by Paris-based enterprises (SMEs and large corporates) that necessitate external Business Consultant intervention, with specific focus on French market peculiarities.</w:t>
      </w:r>
    </w:p>
    <w:p>
      <w:pPr>
        <w:numPr>
          <w:ilvl w:val="0"/>
          <w:numId w:val="1001"/>
        </w:numPr>
        <w:pStyle w:val="Compact"/>
      </w:pPr>
      <w:r>
        <w:t xml:space="preserve">To identify and evaluate the key competencies, cultural intelligence, and sector-specific knowledge required for a Business Consultant to succeed in France Paris beyond standard industry expertise.</w:t>
      </w:r>
    </w:p>
    <w:p>
      <w:pPr>
        <w:numPr>
          <w:ilvl w:val="0"/>
          <w:numId w:val="1001"/>
        </w:numPr>
        <w:pStyle w:val="Compact"/>
      </w:pPr>
      <w:r>
        <w:t xml:space="preserve">To assess the perceived value and measurable impact of consulting engagements within Parisian contexts, comparing client expectations with consultant delivery against French business norms.</w:t>
      </w:r>
    </w:p>
    <w:p>
      <w:pPr>
        <w:numPr>
          <w:ilvl w:val="0"/>
          <w:numId w:val="1001"/>
        </w:numPr>
        <w:pStyle w:val="Compact"/>
      </w:pPr>
      <w:r>
        <w:t xml:space="preserve">To develop a contextualized framework ("The Parisian Consulting Model") outlining best practices for Business Consultants operating effectively in France's premier business city.</w:t>
      </w:r>
    </w:p>
    <w:bookmarkEnd w:id="23"/>
    <w:bookmarkStart w:id="24" w:name="Xad86e17fcd68600c1ae64f3517cc9057d937262"/>
    <w:p>
      <w:pPr>
        <w:pStyle w:val="Heading2"/>
      </w:pPr>
      <w:r>
        <w:t xml:space="preserve">Methodology: Grounding Research in the Paris Ecosystem</w:t>
      </w:r>
    </w:p>
    <w:p>
      <w:pPr>
        <w:pStyle w:val="FirstParagraph"/>
      </w:pPr>
      <w:r>
        <w:t xml:space="preserve">This research adopts a qualitative, case-study approach deeply rooted in the France Paris environment. The methodology comprises:</w:t>
      </w:r>
    </w:p>
    <w:p>
      <w:pPr>
        <w:numPr>
          <w:ilvl w:val="0"/>
          <w:numId w:val="1002"/>
        </w:numPr>
        <w:pStyle w:val="Compact"/>
      </w:pPr>
      <w:r>
        <w:rPr>
          <w:bCs/>
          <w:b/>
        </w:rPr>
        <w:t xml:space="preserve">Targeted Sampling:</w:t>
      </w:r>
      <w:r>
        <w:t xml:space="preserve"> </w:t>
      </w:r>
      <w:r>
        <w:t xml:space="preserve">In-depth interviews with 30+ Business Consultants (from major global firms like McKinsey, BCG, and prominent French consultancies such as Capgemini France and Atos Consulting) actively working within Parisian offices or serving Paris-based clients.</w:t>
      </w:r>
    </w:p>
    <w:p>
      <w:pPr>
        <w:numPr>
          <w:ilvl w:val="0"/>
          <w:numId w:val="1002"/>
        </w:numPr>
        <w:pStyle w:val="Compact"/>
      </w:pPr>
      <w:r>
        <w:rPr>
          <w:bCs/>
          <w:b/>
        </w:rPr>
        <w:t xml:space="preserve">Client Perspective:</w:t>
      </w:r>
      <w:r>
        <w:t xml:space="preserve"> </w:t>
      </w:r>
      <w:r>
        <w:t xml:space="preserve">Structured interviews with 25 senior executives from diverse sectors (e.g., LVMH subsidiaries in Paris, tech startups in Station F, industrial firms near La Défense) who have recently engaged Business Consultants.</w:t>
      </w:r>
    </w:p>
    <w:p>
      <w:pPr>
        <w:numPr>
          <w:ilvl w:val="0"/>
          <w:numId w:val="1002"/>
        </w:numPr>
        <w:pStyle w:val="Compact"/>
      </w:pPr>
      <w:r>
        <w:rPr>
          <w:bCs/>
          <w:b/>
        </w:rPr>
        <w:t xml:space="preserve">Contextual Analysis:</w:t>
      </w:r>
      <w:r>
        <w:t xml:space="preserve"> </w:t>
      </w:r>
      <w:r>
        <w:t xml:space="preserve">Examination of recent French business trends (e.g., energy transition projects, AI ethics compliance), regulatory documents (Loi Pacte, GDPR implications), and Paris-specific economic reports from INSEE and Paris Chamber of Commerce to ground findings in local reality.</w:t>
      </w:r>
    </w:p>
    <w:p>
      <w:pPr>
        <w:numPr>
          <w:ilvl w:val="0"/>
          <w:numId w:val="1002"/>
        </w:numPr>
        <w:pStyle w:val="Compact"/>
      </w:pPr>
      <w:r>
        <w:rPr>
          <w:bCs/>
          <w:b/>
        </w:rPr>
        <w:t xml:space="preserve">Data Synthesis:</w:t>
      </w:r>
      <w:r>
        <w:t xml:space="preserve"> </w:t>
      </w:r>
      <w:r>
        <w:t xml:space="preserve">Thematic analysis focused on recurring challenges related to French business culture, negotiation styles ("négociation"), project timelines (often slower than Anglo-Saxon counterparts), and the critical importance of building trust through personal networks within Paris.</w:t>
      </w:r>
    </w:p>
    <w:bookmarkEnd w:id="24"/>
    <w:bookmarkStart w:id="25" w:name="expected-contributions"/>
    <w:p>
      <w:pPr>
        <w:pStyle w:val="Heading2"/>
      </w:pPr>
      <w:r>
        <w:t xml:space="preserve">Expected Contributions</w:t>
      </w:r>
    </w:p>
    <w:p>
      <w:pPr>
        <w:pStyle w:val="FirstParagraph"/>
      </w:pPr>
      <w:r>
        <w:t xml:space="preserve">This thesis proposal directly advances knowledge at the intersection of strategic consulting and French business practice. Academically, it provides the first detailed empirical study on Business Consultant effectiveness specifically within France Paris, enriching international management literature with a crucial European context. Practically, the proposed "Parisian Consulting Model" framework will offer actionable insights for:</w:t>
      </w:r>
    </w:p>
    <w:p>
      <w:pPr>
        <w:numPr>
          <w:ilvl w:val="0"/>
          <w:numId w:val="1003"/>
        </w:numPr>
        <w:pStyle w:val="Compact"/>
      </w:pPr>
      <w:r>
        <w:t xml:space="preserve">Consulting firms establishing or expanding their presence in Paris to refine service delivery and cultural competency training.</w:t>
      </w:r>
    </w:p>
    <w:p>
      <w:pPr>
        <w:numPr>
          <w:ilvl w:val="0"/>
          <w:numId w:val="1003"/>
        </w:numPr>
        <w:pStyle w:val="Compact"/>
      </w:pPr>
      <w:r>
        <w:t xml:space="preserve">French enterprises seeking to optimize consultant selection, engagement processes, and value extraction from consulting projects.</w:t>
      </w:r>
    </w:p>
    <w:p>
      <w:pPr>
        <w:numPr>
          <w:ilvl w:val="0"/>
          <w:numId w:val="1003"/>
        </w:numPr>
        <w:pStyle w:val="Compact"/>
      </w:pPr>
      <w:r>
        <w:t xml:space="preserve">Academic institutions developing specialized management programs for the French market (e.g., HEC Paris, ESSEC) by integrating real-world insights into curriculum design regarding Business Consultant roles.</w:t>
      </w:r>
    </w:p>
    <w:bookmarkEnd w:id="25"/>
    <w:bookmarkStart w:id="26" w:name="significance-why-this-thesis-matters-now"/>
    <w:p>
      <w:pPr>
        <w:pStyle w:val="Heading2"/>
      </w:pPr>
      <w:r>
        <w:t xml:space="preserve">Significance: Why This Thesis Matters Now</w:t>
      </w:r>
    </w:p>
    <w:p>
      <w:pPr>
        <w:pStyle w:val="FirstParagraph"/>
      </w:pPr>
      <w:r>
        <w:t xml:space="preserve">The urgency of this research is amplified by current dynamics in France Paris. The city is experiencing a significant influx of international businesses and startups, intensifying competition for top talent and strategic advice. Simultaneously, French regulations are evolving rapidly (e.g., AI Act implementation), demanding consultants with deep local legal and cultural acumen. Economic pressures from the European context necessitate highly adapted consulting strategies that respect French business rhythms while driving innovation. A Business Consultant operating effectively in Paris isn't just a service provider; they are a crucial enabler of strategic adaptation for enterprises navigating this complex environment. This thesis will equip stakeholders with evidence-based understanding to navigate these complexities, thereby strengthening Paris's position as a leading European business center and optimizing the strategic value derived from consulting investments across France.</w:t>
      </w:r>
    </w:p>
    <w:bookmarkEnd w:id="26"/>
    <w:bookmarkStart w:id="27" w:name="conclusion"/>
    <w:p>
      <w:pPr>
        <w:pStyle w:val="Heading2"/>
      </w:pPr>
      <w:r>
        <w:t xml:space="preserve">Conclusion</w:t>
      </w:r>
    </w:p>
    <w:p>
      <w:pPr>
        <w:pStyle w:val="FirstParagraph"/>
      </w:pPr>
      <w:r>
        <w:t xml:space="preserve">This Thesis Proposal establishes a clear rationale for investigating the critical role of Business Consultants within the specific and demanding context of France Paris. Moving beyond generic consulting studies, it focuses on the practical realities, cultural nuances, and strategic imperatives that define consultant success in Europe's most influential business metropolis. By grounding research firmly in Parisian enterprise practices and engaging directly with both consultants and clients operating within this ecosystem, this study promises significant contributions to academic scholarship on management consulting while delivering tangible value to businesses actively shaping France's economic future from its capital city. The findings will be instrumental in defining the next generation of effective Business Consultant engagement strategies tailored for the unique demands of doing business in Paris, France.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Consulting Dynamics in Parisian Enterprise Ecosystem</dc:title>
  <dc:creator/>
  <dc:language>en</dc:language>
  <cp:keywords/>
  <dcterms:created xsi:type="dcterms:W3CDTF">2026-07-23T10:41:46Z</dcterms:created>
  <dcterms:modified xsi:type="dcterms:W3CDTF">2026-07-23T10:41:46Z</dcterms:modified>
</cp:coreProperties>
</file>

<file path=docProps/custom.xml><?xml version="1.0" encoding="utf-8"?>
<Properties xmlns="http://schemas.openxmlformats.org/officeDocument/2006/custom-properties" xmlns:vt="http://schemas.openxmlformats.org/officeDocument/2006/docPropsVTypes"/>
</file>