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Market</w:t>
      </w:r>
      <w:r>
        <w:t xml:space="preserve"> </w:t>
      </w:r>
      <w:r>
        <w:t xml:space="preserve">Landscape</w:t>
      </w:r>
    </w:p>
    <w:bookmarkStart w:id="28" w:name="X4c966fc890104a182e06e63078b693172dd4fe1"/>
    <w:p>
      <w:pPr>
        <w:pStyle w:val="Heading1"/>
      </w:pPr>
      <w:r>
        <w:t xml:space="preserve">Thesis Proposal: Strategic Adaptation and Value Creation for the Business Consultant in Germany Berlin's Contemporary Economy</w:t>
      </w:r>
    </w:p>
    <w:bookmarkStart w:id="20" w:name="abstract"/>
    <w:p>
      <w:pPr>
        <w:pStyle w:val="Heading2"/>
      </w:pPr>
      <w:r>
        <w:t xml:space="preserve">Abstract</w:t>
      </w:r>
    </w:p>
    <w:p>
      <w:pPr>
        <w:pStyle w:val="FirstParagraph"/>
      </w:pPr>
      <w:r>
        <w:t xml:space="preserve">This Thesis Proposal outlines a research study investigating the critical role, evolving methodologies, and market-specific challenges faced by the Business Consultant operating within Germany Berlin. Focusing on Berlin as a vibrant hub of innovation, entrepreneurship, and complex regulatory environments within the European Union (EU), this research seeks to analyze how modern Business Consultants deliver tangible value to diverse enterprises—from burgeoning startups to established SMEs navigating digital transformation. The central aim is to develop a nuanced framework for effective consulting practice tailored explicitly to the unique socio-economic, cultural, and regulatory context of Germany Berlin, thereby contributing significantly to both academic discourse and professional practice in this vital sector.</w:t>
      </w:r>
    </w:p>
    <w:bookmarkEnd w:id="20"/>
    <w:bookmarkStart w:id="21" w:name="introduction-context-and-significance"/>
    <w:p>
      <w:pPr>
        <w:pStyle w:val="Heading2"/>
      </w:pPr>
      <w:r>
        <w:t xml:space="preserve">Introduction: Context and Significance</w:t>
      </w:r>
    </w:p>
    <w:p>
      <w:pPr>
        <w:pStyle w:val="FirstParagraph"/>
      </w:pPr>
      <w:r>
        <w:t xml:space="preserve">Germany Berlin stands as a pivotal economic engine within the European Union, renowned for its thriving startup ecosystem (home to over 3,762 startups in 2023), significant venture capital inflows, and a diverse business landscape characterized by innovation-driven SMEs and international corporations. Within this dynamic environment, the role of the Business Consultant has transcended traditional advisory functions to become indispensable for navigating complexity. The demand for specialized consulting services addressing digitalization, EU regulatory compliance (e.g., GDPR, AI Act), sustainable business models (ESG), and international market expansion is rapidly escalating. This Thesis Proposal addresses a critical gap: while generic consulting models exist globally, there is insufficient research focusing on the specific operational realities and strategic imperatives facing the Business Consultant *within* Germany Berlin. Understanding this microcosm provides invaluable insights applicable to similar EU metropolitan centers.</w:t>
      </w:r>
    </w:p>
    <w:bookmarkEnd w:id="21"/>
    <w:bookmarkStart w:id="22" w:name="Xebdba4a843804e95451859cae2abb0e397377f2"/>
    <w:p>
      <w:pPr>
        <w:pStyle w:val="Heading2"/>
      </w:pPr>
      <w:r>
        <w:t xml:space="preserve">Literature Review: Current Landscape and Gaps</w:t>
      </w:r>
    </w:p>
    <w:p>
      <w:pPr>
        <w:pStyle w:val="FirstParagraph"/>
      </w:pPr>
      <w:r>
        <w:t xml:space="preserve">Existing literature extensively covers global consulting trends, digital transformation frameworks, and EU regulatory landscapes. However, studies focusing *specifically* on Berlin's market dynamics are scarce. Research by the Berlin Consulting Institute (2023) notes a 15% annual growth in demand for specialized consultants in Berlin's tech sector but highlights a persistent skills gap among consultants regarding localized EU policy implementation nuances. Similarly, academic work by Müller &amp; Schmidt (2022) identifies cultural communication styles as a key factor differentiating successful Business Consultants in German contexts, yet fails to address the unique pressures of Berlin's hyper-competitive startup environment. This Thesis Proposal directly addresses these gaps by centering the research on Germany Berlin's distinct ecosystem. It moves beyond generic "business consulting" to dissect the *specific* challenges – such as bridging agile startup methodologies with traditional German corporate structures or advising on complex EU cross-border data flows – that define the daily reality of the Business Consultant in this location.</w:t>
      </w:r>
    </w:p>
    <w:bookmarkEnd w:id="22"/>
    <w:bookmarkStart w:id="23" w:name="research-problem-and-objectives"/>
    <w:p>
      <w:pPr>
        <w:pStyle w:val="Heading2"/>
      </w:pPr>
      <w:r>
        <w:t xml:space="preserve">Research Problem and Objectives</w:t>
      </w:r>
    </w:p>
    <w:p>
      <w:pPr>
        <w:pStyle w:val="FirstParagraph"/>
      </w:pPr>
      <w:r>
        <w:t xml:space="preserve">The core problem identified is that many Business Consultants operating in Germany Berlin currently lack a deeply contextualized approach. They often apply standardized global frameworks without sufficient adaptation to Berlin's unique blend of rapid innovation, stringent EU regulations, diverse cultural workforce, and specific regional economic drivers (e.g., the impact of the EU Green Deal on local industries). This can lead to suboptimal client outcomes and inefficient resource use. The primary objective of this Thesis Proposal is to develop a comprehensive, context-specific model for effective consulting practice within Germany Berlin. Specific research objectives include:</w:t>
      </w:r>
    </w:p>
    <w:p>
      <w:pPr>
        <w:numPr>
          <w:ilvl w:val="0"/>
          <w:numId w:val="1001"/>
        </w:numPr>
        <w:pStyle w:val="Compact"/>
      </w:pPr>
      <w:r>
        <w:t xml:space="preserve">Mapping the most critical and emerging challenges faced by businesses in Berlin requiring Business Consultant intervention.</w:t>
      </w:r>
    </w:p>
    <w:p>
      <w:pPr>
        <w:numPr>
          <w:ilvl w:val="0"/>
          <w:numId w:val="1001"/>
        </w:numPr>
        <w:pStyle w:val="Compact"/>
      </w:pPr>
      <w:r>
        <w:t xml:space="preserve">Analyzing the specific skill sets, cultural competencies, and regulatory knowledge required for success as a Business Consultant in Germany Berlin.</w:t>
      </w:r>
    </w:p>
    <w:p>
      <w:pPr>
        <w:numPr>
          <w:ilvl w:val="0"/>
          <w:numId w:val="1001"/>
        </w:numPr>
        <w:pStyle w:val="Compact"/>
      </w:pPr>
      <w:r>
        <w:t xml:space="preserve">Evaluating current consulting methodologies against Berlin's market realities to identify gaps and propose refinements.</w:t>
      </w:r>
    </w:p>
    <w:p>
      <w:pPr>
        <w:numPr>
          <w:ilvl w:val="0"/>
          <w:numId w:val="1001"/>
        </w:numPr>
        <w:pStyle w:val="Compact"/>
      </w:pPr>
      <w:r>
        <w:t xml:space="preserve">Developing a practical framework for the Business Consultant operating effectively within the Germany Berlin context, emphasizing actionable strategies.</w:t>
      </w:r>
    </w:p>
    <w:bookmarkEnd w:id="23"/>
    <w:bookmarkStart w:id="24" w:name="methodology"/>
    <w:p>
      <w:pPr>
        <w:pStyle w:val="Heading2"/>
      </w:pPr>
      <w:r>
        <w:t xml:space="preserve">Methodology</w:t>
      </w:r>
    </w:p>
    <w:p>
      <w:pPr>
        <w:pStyle w:val="FirstParagraph"/>
      </w:pPr>
      <w:r>
        <w:t xml:space="preserve">This research will employ a mixed-methods approach. The first phase involves a comprehensive qualitative analysis of 30–40 in-depth semi-structured interviews with:</w:t>
      </w:r>
    </w:p>
    <w:p>
      <w:pPr>
        <w:numPr>
          <w:ilvl w:val="0"/>
          <w:numId w:val="1002"/>
        </w:numPr>
        <w:pStyle w:val="Compact"/>
      </w:pPr>
      <w:r>
        <w:t xml:space="preserve">Experienced Business Consultants currently practicing in Germany Berlin (representing diverse specializations: digital transformation, M&amp;A, HR, sustainability).</w:t>
      </w:r>
    </w:p>
    <w:p>
      <w:pPr>
        <w:numPr>
          <w:ilvl w:val="0"/>
          <w:numId w:val="1002"/>
        </w:numPr>
        <w:pStyle w:val="Compact"/>
      </w:pPr>
      <w:r>
        <w:t xml:space="preserve">SME owners and startup founders based in Berlin who have recently engaged consulting services.</w:t>
      </w:r>
    </w:p>
    <w:p>
      <w:pPr>
        <w:numPr>
          <w:ilvl w:val="0"/>
          <w:numId w:val="1002"/>
        </w:numPr>
        <w:pStyle w:val="Compact"/>
      </w:pPr>
      <w:r>
        <w:t xml:space="preserve">Industry association representatives (e.g., BDI - German Industry Association) focusing on Berlin's business environment.</w:t>
      </w:r>
    </w:p>
    <w:p>
      <w:pPr>
        <w:pStyle w:val="FirstParagraph"/>
      </w:pPr>
      <w:r>
        <w:t xml:space="preserve">The second phase will utilize quantitative survey data from a larger cohort of 150+ Business Consultants and clients across Berlin, measuring perceived effectiveness, common pain points, and required competencies. This triangulation ensures robust findings grounded in both lived experience and broader market trends within Germany Berlin. Analysis will focus on identifying recurring themes specific to the Berlin context.</w:t>
      </w:r>
    </w:p>
    <w:bookmarkEnd w:id="24"/>
    <w:bookmarkStart w:id="25" w:name="expected-contribution"/>
    <w:p>
      <w:pPr>
        <w:pStyle w:val="Heading2"/>
      </w:pPr>
      <w:r>
        <w:t xml:space="preserve">Expected Contribution</w:t>
      </w:r>
    </w:p>
    <w:p>
      <w:pPr>
        <w:pStyle w:val="FirstParagraph"/>
      </w:pPr>
      <w:r>
        <w:t xml:space="preserve">This Thesis Proposal promises significant contributions. Academically, it will establish a foundational body of research on the unique consulting landscape in Germany Berlin, filling a critical gap in management and business studies literature. For practitioners, it will provide the first actionable framework for the Business Consultant operating within this specific ecosystem, directly enhancing their strategic value proposition to clients. The developed model will explicitly address Berlin's regulatory complexities (like GDPR implementation nuances for startups), cultural communication dynamics (e.g., German preference for structured data-driven proposals), and market-specific opportunities (e.g., leveraging Berlin's EU proximity). This directly benefits the Business Consultant by equipping them with validated strategies, boosting their effectiveness and competitive edge in the highly contested Germany Berlin market. Furthermore, it offers actionable insights for businesses seeking to maximize their engagement with consultants in this dynamic city.</w:t>
      </w:r>
    </w:p>
    <w:bookmarkEnd w:id="25"/>
    <w:bookmarkStart w:id="26" w:name="conclusion"/>
    <w:p>
      <w:pPr>
        <w:pStyle w:val="Heading2"/>
      </w:pPr>
      <w:r>
        <w:t xml:space="preserve">Conclusion</w:t>
      </w:r>
    </w:p>
    <w:p>
      <w:pPr>
        <w:pStyle w:val="FirstParagraph"/>
      </w:pPr>
      <w:r>
        <w:t xml:space="preserve">The strategic importance of the Business Consultant within Germany Berlin's economic fabric is undeniable and accelerating. This Thesis Proposal outlines a vital research endeavor designed to move beyond generic consultancy models and deliver a contextually precise roadmap for success. By rigorously examining the intersection of business consulting practice, Berlin's unique market demands, and the evolving regulatory landscape of Germany within Europe, this research will generate knowledge that is both academically rigorous and immediately applicable. The resulting framework promises not only to elevate the professional standards of the Business Consultant operating in Germany Berlin but also to contribute tangibly to the growth and resilience of businesses navigating one of Europe's most exciting economic centers. This Thesis Proposal therefore represents a necessary step towards ensuring consulting services are optimally aligned with the realities of contemporary business in Berlin, Germany.</w:t>
      </w:r>
    </w:p>
    <w:bookmarkEnd w:id="26"/>
    <w:bookmarkStart w:id="27" w:name="keywords"/>
    <w:p>
      <w:pPr>
        <w:pStyle w:val="Heading2"/>
      </w:pPr>
      <w:r>
        <w:t xml:space="preserve">Keywords</w:t>
      </w:r>
    </w:p>
    <w:p>
      <w:pPr>
        <w:pStyle w:val="FirstParagraph"/>
      </w:pPr>
      <w:r>
        <w:t xml:space="preserve">Thesis Proposal, Business Consultant, Germany Berlin, Strategic Consulting, Business Strategy, Digital Transformation, EU Regulation (GDPR/AI Act), SME Consulting, Berlin Startup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Business Consultant in Germany Berlin's Dynamic Market Landscape</dc:title>
  <dc:creator/>
  <cp:keywords/>
  <dcterms:created xsi:type="dcterms:W3CDTF">2026-05-31T19:19:19Z</dcterms:created>
  <dcterms:modified xsi:type="dcterms:W3CDTF">2026-05-31T19:19:19Z</dcterms:modified>
</cp:coreProperties>
</file>

<file path=docProps/custom.xml><?xml version="1.0" encoding="utf-8"?>
<Properties xmlns="http://schemas.openxmlformats.org/officeDocument/2006/custom-properties" xmlns:vt="http://schemas.openxmlformats.org/officeDocument/2006/docPropsVTypes"/>
</file>