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SME</w:t>
      </w:r>
      <w:r>
        <w:t xml:space="preserve"> </w:t>
      </w:r>
      <w:r>
        <w:t xml:space="preserve">Growth</w:t>
      </w:r>
      <w:r>
        <w:t xml:space="preserve"> </w:t>
      </w:r>
      <w:r>
        <w:t xml:space="preserve">through</w:t>
      </w:r>
      <w:r>
        <w:t xml:space="preserve"> </w:t>
      </w:r>
      <w:r>
        <w:t xml:space="preserve">Specialized</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51ad313c68b98b045ae912cd79f93bc8c3fabfe"/>
    <w:p>
      <w:pPr>
        <w:pStyle w:val="Heading1"/>
      </w:pPr>
      <w:r>
        <w:t xml:space="preserve">Thesis Proposal: The Critical Role of Specialized Business Consultant Services in Catalyzing Sustainable SME Growth within the Accra Metropolitan Area, Ghana</w:t>
      </w:r>
    </w:p>
    <w:bookmarkStart w:id="20" w:name="abstract"/>
    <w:p>
      <w:pPr>
        <w:pStyle w:val="Heading2"/>
      </w:pPr>
      <w:r>
        <w:t xml:space="preserve">Abstract</w:t>
      </w:r>
    </w:p>
    <w:p>
      <w:pPr>
        <w:pStyle w:val="FirstParagraph"/>
      </w:pPr>
      <w:r>
        <w:t xml:space="preserve">This thesis proposal investigates the pivotal role and untapped potential of professional Business Consultant services in fostering sustainable growth for Small and Medium Enterprises (SMEs) operating within Accra, Ghana. Focusing on the unique socio-economic context of Accra as Ghana's political, economic, and commercial hub, this research addresses a significant gap: despite Ghana's ambitious economic diversification goals under Vision 2050 and the critical importance of SMEs (which employ over 80% of the formal workforce), access to high-quality, locally relevant Business Consultant expertise remains severely limited. This study will analyze current challenges faced by Accra-based SMEs in strategic planning, financial management, market access, and digital adoption; evaluate the existing landscape of Business Consultant firms operating in Accra; and propose a framework for developing effective, culturally attuned consulting services tailored to Ghanaian business realities. The research employs a mixed-methods approach (structured surveys with 150 SMEs across key Accra districts, semi-structured interviews with 25 Business Consultants and industry stakeholders) to generate actionable insights for policymakers, consulting firms, and the SME sector itself.</w:t>
      </w:r>
    </w:p>
    <w:bookmarkEnd w:id="20"/>
    <w:bookmarkStart w:id="21" w:name="X7607b5d993c59c1939ad9ed74a635e72cb36d70"/>
    <w:p>
      <w:pPr>
        <w:pStyle w:val="Heading2"/>
      </w:pPr>
      <w:r>
        <w:t xml:space="preserve">1. Introduction: The Accra Context and Imperative</w:t>
      </w:r>
    </w:p>
    <w:p>
      <w:pPr>
        <w:pStyle w:val="FirstParagraph"/>
      </w:pPr>
      <w:r>
        <w:t xml:space="preserve">Ghana's capital city, Accra, stands as a dynamic yet complex business ecosystem. While hosting major corporate HQs and a burgeoning informal economy (estimated at 80% of Ghanaian employment), its SME sector—crucial for inclusive growth—is frequently constrained by limited strategic guidance, poor financial systems, market access barriers, and insufficient adaptation to digital trends. The stark reality is that many Accra-based entrepreneurs lack the internal expertise or affordable access to professional Business Consultant support necessary to navigate these challenges and scale sustainably. This research positions the</w:t>
      </w:r>
      <w:r>
        <w:t xml:space="preserve"> </w:t>
      </w:r>
      <w:r>
        <w:rPr>
          <w:iCs/>
          <w:i/>
        </w:rPr>
        <w:t xml:space="preserve">Business Consultant</w:t>
      </w:r>
      <w:r>
        <w:t xml:space="preserve"> </w:t>
      </w:r>
      <w:r>
        <w:t xml:space="preserve">not merely as an external advisor, but as a potential catalyst for overcoming systemic constraints within Ghana's most vital economic actors. The specific focus on</w:t>
      </w:r>
      <w:r>
        <w:t xml:space="preserve"> </w:t>
      </w:r>
      <w:r>
        <w:rPr>
          <w:iCs/>
          <w:i/>
        </w:rPr>
        <w:t xml:space="preserve">Ghana Accra</w:t>
      </w:r>
      <w:r>
        <w:t xml:space="preserve"> </w:t>
      </w:r>
      <w:r>
        <w:t xml:space="preserve">is paramount, as the city's unique density, regulatory environment (including interactions with the Ghana Investment Promotion Centre - GIPC), infrastructure challenges (like power reliability), and vibrant informal networks create a distinct context where generic consulting models often fail.</w:t>
      </w:r>
    </w:p>
    <w:bookmarkEnd w:id="21"/>
    <w:bookmarkStart w:id="22" w:name="problem-statement"/>
    <w:p>
      <w:pPr>
        <w:pStyle w:val="Heading2"/>
      </w:pPr>
      <w:r>
        <w:t xml:space="preserve">2. Problem Statement</w:t>
      </w:r>
    </w:p>
    <w:p>
      <w:pPr>
        <w:pStyle w:val="FirstParagraph"/>
      </w:pPr>
      <w:r>
        <w:t xml:space="preserve">Despite Ghana's economic growth trajectory, SMEs in Accra face persistent hurdles including low productivity, high failure rates within the first 5 years, limited access to formal finance, and struggles with market competition—both local and increasingly regional/international. Crucially, a significant barrier identified in preliminary studies is the scarcity of affordable, culturally competent Business Consultant services that understand Ghanaian business norms (e.g., relationship dynamics - "nkrumahism," understanding informal networks), regulatory nuances (like the Companies Act 2019), and contextual economic pressures. Existing consultant firms often lack deep local market immersion or cater primarily to large corporations, leaving a vast gap for Accra's SMEs. This research directly addresses the critical question: How can specialized Business Consultant services be effectively developed, delivered, and scaled within</w:t>
      </w:r>
      <w:r>
        <w:t xml:space="preserve"> </w:t>
      </w:r>
      <w:r>
        <w:rPr>
          <w:iCs/>
          <w:i/>
        </w:rPr>
        <w:t xml:space="preserve">Ghana Accra</w:t>
      </w:r>
      <w:r>
        <w:t xml:space="preserve"> </w:t>
      </w:r>
      <w:r>
        <w:t xml:space="preserve">to significantly improve SME performance and resilience?</w:t>
      </w:r>
    </w:p>
    <w:bookmarkEnd w:id="22"/>
    <w:bookmarkStart w:id="23" w:name="X34b7ad0f03aeac7ab6040e3630f01f8d6417c76"/>
    <w:p>
      <w:pPr>
        <w:pStyle w:val="Heading2"/>
      </w:pPr>
      <w:r>
        <w:t xml:space="preserve">3. Literature Review: Bridging Gaps in African Contextual Consulting</w:t>
      </w:r>
    </w:p>
    <w:p>
      <w:pPr>
        <w:pStyle w:val="FirstParagraph"/>
      </w:pPr>
      <w:r>
        <w:t xml:space="preserve">Extant literature on business consulting primarily focuses on Western models or large-scale corporate cases, with significant under-research into localized consultant effectiveness in African emerging markets, particularly within dynamic urban centers like Accra. Studies by Kusi et al. (2019) highlight SME challenges in Ghana but note the absence of robust support systems. Research by Nartey &amp; Amponsah (2021) on Ghanaian consulting firms reveals a market fragmented by capacity and lacking standardized quality assurance, often failing to deliver tangible, context-specific value to SMEs. This research will critically engage with these works while shifting focus to the operational and strategic needs of Accra's SMEs themselves – moving beyond mere descriptive studies to propose actionable service models grounded in local realities. It will build upon the growing body of work on African entrepreneurship (e.g., Akingbohungbe, 2019) but specifically interrogate the missing link: professional advisory support.</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challenges faced by Accra-based SMEs in strategic planning, financial management, market access, and digital transformation.</w:t>
      </w:r>
    </w:p>
    <w:p>
      <w:pPr>
        <w:numPr>
          <w:ilvl w:val="0"/>
          <w:numId w:val="1001"/>
        </w:numPr>
        <w:pStyle w:val="Compact"/>
      </w:pPr>
      <w:r>
        <w:t xml:space="preserve">To assess the availability, perceived quality, affordability, and relevance of existing Business Consultant services within the Accra market.</w:t>
      </w:r>
    </w:p>
    <w:p>
      <w:pPr>
        <w:numPr>
          <w:ilvl w:val="0"/>
          <w:numId w:val="1001"/>
        </w:numPr>
        <w:pStyle w:val="Compact"/>
      </w:pPr>
      <w:r>
        <w:t xml:space="preserve">To identify key attributes (e.g., cultural understanding, sector expertise in Ghanaian contexts like agribusiness or ICT), service models (e.g., bundled vs. modular), and pricing structures most valued by Accra SMEs.</w:t>
      </w:r>
    </w:p>
    <w:p>
      <w:pPr>
        <w:numPr>
          <w:ilvl w:val="0"/>
          <w:numId w:val="1001"/>
        </w:numPr>
        <w:pStyle w:val="Compact"/>
      </w:pPr>
      <w:r>
        <w:t xml:space="preserve">To develop a practical, evidence-based framework for designing and delivering effective Business Consultant services tailored specifically for the Accra SME ecosystem.</w:t>
      </w:r>
    </w:p>
    <w:bookmarkEnd w:id="24"/>
    <w:bookmarkStart w:id="25" w:name="methodology"/>
    <w:p>
      <w:pPr>
        <w:pStyle w:val="Heading2"/>
      </w:pPr>
      <w:r>
        <w:t xml:space="preserve">5. Methodology</w:t>
      </w:r>
    </w:p>
    <w:p>
      <w:pPr>
        <w:pStyle w:val="FirstParagraph"/>
      </w:pPr>
      <w:r>
        <w:t xml:space="preserve">This study adopts a sequential mixed-methods design (QUAN → QUAL) centered on</w:t>
      </w:r>
      <w:r>
        <w:t xml:space="preserve"> </w:t>
      </w:r>
      <w:r>
        <w:rPr>
          <w:iCs/>
          <w:i/>
        </w:rPr>
        <w:t xml:space="preserve">Ghana Accra</w:t>
      </w:r>
      <w:r>
        <w:t xml:space="preserve">. Phase 1: A structured online and field survey (n=150 SMEs across key Accra districts - Osu, Cantonments, Achimota, Tema Town) will quantify challenges and demand for Business Consultant services using Likert-scale and open-ended questions. Phase 2: In-depth semi-structured interviews (n=25) with Business Consultants (both local Ghanaian firms and international entities operating in Accra), SME owners/managers, representatives from the Ghana Association of Consulting Firms (GACF), and government agencies (e.g., GIPC, Ministry of Trade &amp; Industry) will explore motivations, barriers, service gaps, and potential solutions. Data analysis will utilize SPSS for quantitative data and thematic analysis for qualitative data to ensure triangulation and robust findings directly applicable to Accra's context.</w:t>
      </w:r>
    </w:p>
    <w:bookmarkEnd w:id="25"/>
    <w:bookmarkStart w:id="26" w:name="significance-of-the-study"/>
    <w:p>
      <w:pPr>
        <w:pStyle w:val="Heading2"/>
      </w:pPr>
      <w:r>
        <w:t xml:space="preserve">6. Significance of the Study</w:t>
      </w:r>
    </w:p>
    <w:p>
      <w:pPr>
        <w:pStyle w:val="FirstParagraph"/>
      </w:pPr>
      <w:r>
        <w:t xml:space="preserve">This research holds substantial significance for multiple stakeholders within the Ghanaian business landscape:</w:t>
      </w:r>
    </w:p>
    <w:p>
      <w:pPr>
        <w:numPr>
          <w:ilvl w:val="0"/>
          <w:numId w:val="1002"/>
        </w:numPr>
        <w:pStyle w:val="Compact"/>
      </w:pPr>
      <w:r>
        <w:rPr>
          <w:bCs/>
          <w:b/>
        </w:rPr>
        <w:t xml:space="preserve">SMEs in Accra:</w:t>
      </w:r>
      <w:r>
        <w:t xml:space="preserve"> </w:t>
      </w:r>
      <w:r>
        <w:t xml:space="preserve">Directly provides insights into accessing better consulting support, potentially increasing their survival rates and growth.</w:t>
      </w:r>
    </w:p>
    <w:p>
      <w:pPr>
        <w:numPr>
          <w:ilvl w:val="0"/>
          <w:numId w:val="1002"/>
        </w:numPr>
        <w:pStyle w:val="Compact"/>
      </w:pPr>
      <w:r>
        <w:rPr>
          <w:bCs/>
          <w:b/>
        </w:rPr>
        <w:t xml:space="preserve">Business Consultants (Ghana Accra):</w:t>
      </w:r>
      <w:r>
        <w:t xml:space="preserve"> </w:t>
      </w:r>
      <w:r>
        <w:t xml:space="preserve">Offers a roadmap for developing relevant, high-demand services, improving market penetration and professional standards in the local consultancy sector.</w:t>
      </w:r>
    </w:p>
    <w:p>
      <w:pPr>
        <w:numPr>
          <w:ilvl w:val="0"/>
          <w:numId w:val="1002"/>
        </w:numPr>
        <w:pStyle w:val="Compact"/>
      </w:pPr>
      <w:r>
        <w:rPr>
          <w:bCs/>
          <w:b/>
        </w:rPr>
        <w:t xml:space="preserve">Policymakers (Ghana Government):</w:t>
      </w:r>
      <w:r>
        <w:t xml:space="preserve"> </w:t>
      </w:r>
      <w:r>
        <w:t xml:space="preserve">Informs evidence-based policies on SME support programs, accreditation frameworks for consultants, and incentives to boost access to quality advisory services in Accra.</w:t>
      </w:r>
    </w:p>
    <w:p>
      <w:pPr>
        <w:numPr>
          <w:ilvl w:val="0"/>
          <w:numId w:val="1002"/>
        </w:numPr>
        <w:pStyle w:val="Compact"/>
      </w:pPr>
      <w:r>
        <w:rPr>
          <w:bCs/>
          <w:b/>
        </w:rPr>
        <w:t xml:space="preserve">Academia:</w:t>
      </w:r>
      <w:r>
        <w:t xml:space="preserve"> </w:t>
      </w:r>
      <w:r>
        <w:t xml:space="preserve">Contributes novel, context-specific knowledge on business consulting effectiveness in an African urban economy, filling a critical gap in the literature.</w:t>
      </w:r>
    </w:p>
    <w:p>
      <w:pPr>
        <w:pStyle w:val="FirstParagraph"/>
      </w:pPr>
      <w:r>
        <w:t xml:space="preserve">The ultimate goal is to move beyond theoretical discussions and provide actionable steps for building a more robust ecosystem where professional</w:t>
      </w:r>
      <w:r>
        <w:t xml:space="preserve"> </w:t>
      </w:r>
      <w:r>
        <w:rPr>
          <w:iCs/>
          <w:i/>
        </w:rPr>
        <w:t xml:space="preserve">Business Consultant</w:t>
      </w:r>
      <w:r>
        <w:t xml:space="preserve"> </w:t>
      </w:r>
      <w:r>
        <w:t xml:space="preserve">services are integral to sustainable economic development within</w:t>
      </w:r>
      <w:r>
        <w:t xml:space="preserve"> </w:t>
      </w:r>
      <w:r>
        <w:rPr>
          <w:iCs/>
          <w:i/>
        </w:rPr>
        <w:t xml:space="preserve">Ghana Accra</w:t>
      </w:r>
      <w:r>
        <w:t xml:space="preserve">, contributing directly to national goals of inclusive growth and diversification.</w:t>
      </w:r>
    </w:p>
    <w:bookmarkEnd w:id="26"/>
    <w:bookmarkStart w:id="27" w:name="expected-outcomes-contribution"/>
    <w:p>
      <w:pPr>
        <w:pStyle w:val="Heading2"/>
      </w:pPr>
      <w:r>
        <w:t xml:space="preserve">7. Expected Outcomes &amp; Contribution</w:t>
      </w:r>
    </w:p>
    <w:p>
      <w:pPr>
        <w:pStyle w:val="FirstParagraph"/>
      </w:pPr>
      <w:r>
        <w:t xml:space="preserve">This thesis is expected to deliver a validated framework for effective Business Consultant service delivery in Accra, including recommended service packages, pricing models sensitive to the Ghanaian SME budget reality, essential training for consultants on local context, and policy recommendations. It will demonstrate how leveraging the expertise of a skilled Business Consultant is not an optional luxury but a strategic necessity for Accra's SMEs aiming for resilience and scale in Ghana's evolving market. The study will culminate in a practical toolkit designed specifically to empower both aspiring consultants entering the Accra market and existing SME owners seeking transformative support, directly addressing the core thesis focus on enhancing growth through specialized consulting within</w:t>
      </w:r>
      <w:r>
        <w:t xml:space="preserve"> </w:t>
      </w:r>
      <w:r>
        <w:rPr>
          <w:iCs/>
          <w:i/>
        </w:rPr>
        <w:t xml:space="preserve">Ghana Accra</w:t>
      </w:r>
      <w:r>
        <w:t xml:space="preserve">.</w:t>
      </w:r>
    </w:p>
    <w:bookmarkEnd w:id="27"/>
    <w:bookmarkStart w:id="28" w:name="timeline-simplified"/>
    <w:p>
      <w:pPr>
        <w:pStyle w:val="Heading2"/>
      </w:pPr>
      <w:r>
        <w:t xml:space="preserve">8. Timeline (Simplified)</w:t>
      </w:r>
    </w:p>
    <w:p>
      <w:pPr>
        <w:numPr>
          <w:ilvl w:val="0"/>
          <w:numId w:val="1003"/>
        </w:numPr>
        <w:pStyle w:val="Compact"/>
      </w:pPr>
      <w:r>
        <w:rPr>
          <w:bCs/>
          <w:b/>
        </w:rPr>
        <w:t xml:space="preserve">Months 1-2:</w:t>
      </w:r>
      <w:r>
        <w:t xml:space="preserve"> </w:t>
      </w:r>
      <w:r>
        <w:t xml:space="preserve">Finalize instruments, ethical approval, initial literature deep dive.</w:t>
      </w:r>
    </w:p>
    <w:p>
      <w:pPr>
        <w:numPr>
          <w:ilvl w:val="0"/>
          <w:numId w:val="1003"/>
        </w:numPr>
        <w:pStyle w:val="Compact"/>
      </w:pPr>
      <w:r>
        <w:rPr>
          <w:bCs/>
          <w:b/>
        </w:rPr>
        <w:t xml:space="preserve">Months 3-5:</w:t>
      </w:r>
      <w:r>
        <w:t xml:space="preserve"> </w:t>
      </w:r>
      <w:r>
        <w:t xml:space="preserve">Conduct SME surveys across Accra districts.</w:t>
      </w:r>
    </w:p>
    <w:p>
      <w:pPr>
        <w:numPr>
          <w:ilvl w:val="0"/>
          <w:numId w:val="1003"/>
        </w:numPr>
        <w:pStyle w:val="Compact"/>
      </w:pPr>
      <w:r>
        <w:rPr>
          <w:bCs/>
          <w:b/>
        </w:rPr>
        <w:t xml:space="preserve">Months 6-8:</w:t>
      </w:r>
      <w:r>
        <w:t xml:space="preserve"> </w:t>
      </w:r>
      <w:r>
        <w:t xml:space="preserve">Conduct in-depth interviews with consultants and stakeholders; initial data analysis.</w:t>
      </w:r>
    </w:p>
    <w:p>
      <w:pPr>
        <w:numPr>
          <w:ilvl w:val="0"/>
          <w:numId w:val="1003"/>
        </w:numPr>
        <w:pStyle w:val="Compact"/>
      </w:pPr>
      <w:r>
        <w:rPr>
          <w:bCs/>
          <w:b/>
        </w:rPr>
        <w:t xml:space="preserve">Months 9-10:</w:t>
      </w:r>
      <w:r>
        <w:t xml:space="preserve"> </w:t>
      </w:r>
      <w:r>
        <w:t xml:space="preserve">Triangulate findings, develop framework; draft thesis chapters.</w:t>
      </w:r>
    </w:p>
    <w:p>
      <w:pPr>
        <w:numPr>
          <w:ilvl w:val="0"/>
          <w:numId w:val="1003"/>
        </w:numPr>
        <w:pStyle w:val="Compact"/>
      </w:pPr>
      <w:r>
        <w:rPr>
          <w:bCs/>
          <w:b/>
        </w:rPr>
        <w:t xml:space="preserve">Month 11:</w:t>
      </w:r>
      <w:r>
        <w:t xml:space="preserve"> </w:t>
      </w:r>
      <w:r>
        <w:t xml:space="preserve">Finalize thesis, prepare for defense.</w:t>
      </w:r>
    </w:p>
    <w:p>
      <w:pPr>
        <w:pStyle w:val="FirstParagraph"/>
      </w:pPr>
      <w:r>
        <w:t xml:space="preserve">This research is fundamentally about unlocking potential. By placing the specialized role of the Business Consultant firmly at the center of sustainable business development within Ghana's most vital urban economy—Accra—we aim to provide a clear pathway towards a more vibrant, resilient, and prosperous SME sector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SME Growth through Specialized Business Consultant Services in Ghana Accra</dc:title>
  <dc:creator/>
  <dc:language>en</dc:language>
  <cp:keywords/>
  <dcterms:created xsi:type="dcterms:W3CDTF">2026-07-23T15:17:51Z</dcterms:created>
  <dcterms:modified xsi:type="dcterms:W3CDTF">2026-07-23T15:17:51Z</dcterms:modified>
</cp:coreProperties>
</file>

<file path=docProps/custom.xml><?xml version="1.0" encoding="utf-8"?>
<Properties xmlns="http://schemas.openxmlformats.org/officeDocument/2006/custom-properties" xmlns:vt="http://schemas.openxmlformats.org/officeDocument/2006/docPropsVTypes"/>
</file>