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India</w:t>
      </w:r>
      <w:r>
        <w:t xml:space="preserve"> </w:t>
      </w:r>
      <w:r>
        <w:t xml:space="preserve">Bangalore</w:t>
      </w:r>
    </w:p>
    <w:bookmarkStart w:id="29" w:name="Xa203460e4aa57ab1a624ef71d505ce281732cae"/>
    <w:p>
      <w:pPr>
        <w:pStyle w:val="Heading1"/>
      </w:pPr>
      <w:r>
        <w:t xml:space="preserve">Thesis Proposal: The Evolving Role and Strategic Impact of Business Consultants in the India Bangalore Ecosystem</w:t>
      </w:r>
    </w:p>
    <w:bookmarkStart w:id="20" w:name="abstract"/>
    <w:p>
      <w:pPr>
        <w:pStyle w:val="Heading2"/>
      </w:pPr>
      <w:r>
        <w:t xml:space="preserve">Abstract</w:t>
      </w:r>
    </w:p>
    <w:p>
      <w:pPr>
        <w:pStyle w:val="FirstParagraph"/>
      </w:pPr>
      <w:r>
        <w:t xml:space="preserve">This Thesis Proposal outlines a comprehensive research study examining the critical role of Business Consultants within the dynamic business landscape of India Bangalore. As one of the world's leading technology and innovation hubs, Bangalore presents a unique environment where Business Consultants drive strategic transformation for startups, established enterprises, and multinational corporations. This research will investigate how contemporary Business Consultants navigate complex market dynamics in India Bangalore to deliver measurable value, focusing on adaptability, cultural intelligence, and sector-specific expertise. With the Indian business consulting market projected to reach $17 billion by 2025 (NASSCOM), understanding the localized consultant ecosystem in Bangalore is paramount for academic rigor and industry relevance. The proposed study aims to develop a framework for optimizing consultant effectiveness within India's most vibrant entrepreneurial city.</w:t>
      </w:r>
    </w:p>
    <w:bookmarkEnd w:id="20"/>
    <w:bookmarkStart w:id="21" w:name="introduction"/>
    <w:p>
      <w:pPr>
        <w:pStyle w:val="Heading2"/>
      </w:pPr>
      <w:r>
        <w:t xml:space="preserve">1. Introduction</w:t>
      </w:r>
    </w:p>
    <w:p>
      <w:pPr>
        <w:pStyle w:val="FirstParagraph"/>
      </w:pPr>
      <w:r>
        <w:t xml:space="preserve">India Bangalore, often termed the "Silicon Valley of India," serves as a global epicenter for technology, innovation, and entrepreneurship. Its economy is propelled by IT services, startups (over 100 unicorns), and burgeoning sectors like AI and fintech. In this high-velocity environment, the demand for specialized Business Consultants has surged exponentially. A Thesis Proposal centered on the Business Consultant profession in India Bangalore is not merely academic—it is a strategic imperative to decode how these advisors catalyze growth amidst intense competition, regulatory complexity, and rapid digital disruption.</w:t>
      </w:r>
    </w:p>
    <w:p>
      <w:pPr>
        <w:pStyle w:val="BodyText"/>
      </w:pPr>
      <w:r>
        <w:t xml:space="preserve">This research addresses a critical gap: while global consulting models are well-documented, their localized application within Bangalore’s unique socio-economic fabric remains underexplored. How do Business Consultants in India Bangalore tailor strategies for Indian market nuances—such as multi-tiered distribution channels, labor regulations, or consumer behavior patterns—differently than Western counterparts? This Thesis Proposal seeks to answer these questions through a contextual lens specific to the city's ecosystem.</w:t>
      </w:r>
    </w:p>
    <w:bookmarkEnd w:id="21"/>
    <w:bookmarkStart w:id="22" w:name="problem-statement"/>
    <w:p>
      <w:pPr>
        <w:pStyle w:val="Heading2"/>
      </w:pPr>
      <w:r>
        <w:t xml:space="preserve">2. Problem Statement</w:t>
      </w:r>
    </w:p>
    <w:p>
      <w:pPr>
        <w:pStyle w:val="FirstParagraph"/>
      </w:pPr>
      <w:r>
        <w:t xml:space="preserve">Despite Bangalore’s prominence, Business Consultants operating here face distinct challenges. These include navigating India’s complex tax and labor laws (e.g., GST compliance), bridging cultural divides between Indian stakeholders and global clients, and addressing sector-specific pain points like scalability for startups or legacy system modernization in large enterprises. Many consultants lack deep contextual training for the Indian market, leading to generic solutions that fail to resonate. This Thesis Proposal posits that a tailored understanding of Business Consultant methodologies within India Bangalore is essential for sustainable business impact.</w:t>
      </w:r>
    </w:p>
    <w:bookmarkEnd w:id="22"/>
    <w:bookmarkStart w:id="23" w:name="research-objectives"/>
    <w:p>
      <w:pPr>
        <w:pStyle w:val="Heading2"/>
      </w:pPr>
      <w:r>
        <w:t xml:space="preserve">3. Research Objectives</w:t>
      </w:r>
    </w:p>
    <w:p>
      <w:pPr>
        <w:numPr>
          <w:ilvl w:val="0"/>
          <w:numId w:val="1001"/>
        </w:numPr>
        <w:pStyle w:val="Compact"/>
      </w:pPr>
      <w:r>
        <w:t xml:space="preserve">To analyze the evolving service portfolios of Business Consultants in India Bangalore across key sectors (IT, healthcare, BFSI, startups).</w:t>
      </w:r>
    </w:p>
    <w:p>
      <w:pPr>
        <w:numPr>
          <w:ilvl w:val="0"/>
          <w:numId w:val="1001"/>
        </w:numPr>
        <w:pStyle w:val="Compact"/>
      </w:pPr>
      <w:r>
        <w:t xml:space="preserve">To identify the most critical competencies required for Business Consultants to succeed in Bangalore's market (e.g., local language proficiency, understanding of Indian consumer psychology).</w:t>
      </w:r>
    </w:p>
    <w:p>
      <w:pPr>
        <w:numPr>
          <w:ilvl w:val="0"/>
          <w:numId w:val="1001"/>
        </w:numPr>
        <w:pStyle w:val="Compact"/>
      </w:pPr>
      <w:r>
        <w:t xml:space="preserve">To evaluate the ROI drivers of Business Consultant engagements from the perspective of clients operating in India Bangalore.</w:t>
      </w:r>
    </w:p>
    <w:p>
      <w:pPr>
        <w:numPr>
          <w:ilvl w:val="0"/>
          <w:numId w:val="1001"/>
        </w:numPr>
        <w:pStyle w:val="Compact"/>
      </w:pPr>
      <w:r>
        <w:t xml:space="preserve">To develop a context-specific competency framework for effective Business Consulting practice in India Bangalore.</w:t>
      </w:r>
    </w:p>
    <w:bookmarkEnd w:id="23"/>
    <w:bookmarkStart w:id="24" w:name="literature-review-brief"/>
    <w:p>
      <w:pPr>
        <w:pStyle w:val="Heading2"/>
      </w:pPr>
      <w:r>
        <w:t xml:space="preserve">4. Literature Review (Brief)</w:t>
      </w:r>
    </w:p>
    <w:p>
      <w:pPr>
        <w:pStyle w:val="FirstParagraph"/>
      </w:pPr>
      <w:r>
        <w:t xml:space="preserve">Existing literature predominantly focuses on Western or global consulting models (e.g., McKinsey, BCG) but neglects localization. Studies by NASSCOM and IIM Bangalore acknowledge the growth of domestic consultancies (e.g., Mphasis, Infosys Consulting), yet lack granular analysis of their operational strategies. Research by Dr. Ramesh Rao (2022) highlights "cultural intelligence" as a key differentiator for consultants in India, though this remains theoretical without Bangalore-specific validation. This Thesis Proposal directly addresses this void by grounding the analysis within India Bangalore’s real-world business matrix.</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Quantitative:</w:t>
      </w:r>
      <w:r>
        <w:t xml:space="preserve"> </w:t>
      </w:r>
      <w:r>
        <w:t xml:space="preserve">Survey of 100+ Business Consultant firms and 300+ client organizations in India Bangalore (via structured questionnaires on service efficacy, ROI metrics).</w:t>
      </w:r>
    </w:p>
    <w:p>
      <w:pPr>
        <w:numPr>
          <w:ilvl w:val="0"/>
          <w:numId w:val="1002"/>
        </w:numPr>
        <w:pStyle w:val="Compact"/>
      </w:pPr>
      <w:r>
        <w:rPr>
          <w:bCs/>
          <w:b/>
        </w:rPr>
        <w:t xml:space="preserve">Qualitative:</w:t>
      </w:r>
      <w:r>
        <w:t xml:space="preserve"> </w:t>
      </w:r>
      <w:r>
        <w:t xml:space="preserve">In-depth interviews with 25 senior Business Consultants and key decision-makers from major Bangalore enterprises (e.g., Flipkart, Infosys, early-stage startups in Whitefield).</w:t>
      </w:r>
    </w:p>
    <w:p>
      <w:pPr>
        <w:numPr>
          <w:ilvl w:val="0"/>
          <w:numId w:val="1002"/>
        </w:numPr>
        <w:pStyle w:val="Compact"/>
      </w:pPr>
      <w:r>
        <w:rPr>
          <w:bCs/>
          <w:b/>
        </w:rPr>
        <w:t xml:space="preserve">Case Studies:</w:t>
      </w:r>
      <w:r>
        <w:t xml:space="preserve"> </w:t>
      </w:r>
      <w:r>
        <w:t xml:space="preserve">Deep dives into 5 high-impact consultant-client engagements within India Bangalore (e.g., a SaaS startup scaling operations or an MNC optimizing supply chain in Karnataka).</w:t>
      </w:r>
    </w:p>
    <w:p>
      <w:pPr>
        <w:pStyle w:val="FirstParagraph"/>
      </w:pPr>
      <w:r>
        <w:t xml:space="preserve">The data will be analyzed using thematic analysis and statistical correlation to identify patterns specific to the Bangalore context. Ethical compliance will be ensured through IRB approval, anonymizing all participants.</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A novel framework for contextualized Business Consultant practice in emerging economies, particularly India Bangalore.</w:t>
      </w:r>
    </w:p>
    <w:p>
      <w:pPr>
        <w:numPr>
          <w:ilvl w:val="0"/>
          <w:numId w:val="1003"/>
        </w:numPr>
        <w:pStyle w:val="Compact"/>
      </w:pPr>
      <w:r>
        <w:rPr>
          <w:bCs/>
          <w:b/>
        </w:rPr>
        <w:t xml:space="preserve">Industry:</w:t>
      </w:r>
      <w:r>
        <w:t xml:space="preserve"> </w:t>
      </w:r>
      <w:r>
        <w:t xml:space="preserve">Actionable insights for consultancies to refine service delivery and for clients to select consultants with local-market expertise.</w:t>
      </w:r>
    </w:p>
    <w:p>
      <w:pPr>
        <w:numPr>
          <w:ilvl w:val="0"/>
          <w:numId w:val="1003"/>
        </w:numPr>
        <w:pStyle w:val="Compact"/>
      </w:pPr>
      <w:r>
        <w:rPr>
          <w:bCs/>
          <w:b/>
        </w:rPr>
        <w:t xml:space="preserve">Policy:</w:t>
      </w:r>
      <w:r>
        <w:t xml:space="preserve"> </w:t>
      </w:r>
      <w:r>
        <w:t xml:space="preserve">Recommendations for Indian institutions (e.g., NASSCOM, IIMs) to develop targeted training programs for Business Consultants operating in Bangalore.</w:t>
      </w:r>
    </w:p>
    <w:bookmarkEnd w:id="26"/>
    <w:bookmarkStart w:id="27" w:name="Xbe9f187d3b856b490893f465300febc24b42a17"/>
    <w:p>
      <w:pPr>
        <w:pStyle w:val="Heading2"/>
      </w:pPr>
      <w:r>
        <w:t xml:space="preserve">7. Significance of India Bangalore as the Focus</w:t>
      </w:r>
    </w:p>
    <w:p>
      <w:pPr>
        <w:pStyle w:val="FirstParagraph"/>
      </w:pPr>
      <w:r>
        <w:t xml:space="preserve">Bangalore is the ideal case study due to its unparalleled concentration of businesses requiring consultant services. The city hosts over 80% of India's IT services firms and more than 10,000 startups (NASSCOM), creating a microcosm of diverse business challenges. Its multicultural workforce (local Kannada speakers, English-speaking professionals, global expats) demands consultants who master "Indian context" without losing global perspective. A Thesis Proposal ignoring India Bangalore would miss the nerve center of modern Indian business transformation. This research will capture how Business Consultants thrive in a city where innovation is not optional—it’s the oxygen.</w:t>
      </w:r>
    </w:p>
    <w:bookmarkEnd w:id="27"/>
    <w:bookmarkStart w:id="28" w:name="conclusion"/>
    <w:p>
      <w:pPr>
        <w:pStyle w:val="Heading2"/>
      </w:pPr>
      <w:r>
        <w:t xml:space="preserve">8. Conclusion</w:t>
      </w:r>
    </w:p>
    <w:p>
      <w:pPr>
        <w:pStyle w:val="FirstParagraph"/>
      </w:pPr>
      <w:r>
        <w:t xml:space="preserve">The proposed Thesis on Business Consultants in India Bangalore moves beyond generic consultancy analysis to deliver a hyper-localized, actionable study. By focusing squarely on the intersection of strategic advisory expertise and Bangalore's unique ecosystem, this research will provide unprecedented insights into how Business Consultants drive tangible results in one of the world’s most competitive startup hubs. The findings will empower stakeholders—from consultancies seeking market relevance to enterprises needing agile strategy partners—to navigate India's business future with confidence. This Thesis Proposal is not just an academic exercise; it is a roadmap for elevating the Business Consultant profession within India Bangalore and setting new standards for consulting excellence in emerging markets.</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Business Consultants in India Bangalore</dc:title>
  <dc:creator/>
  <dc:language>en</dc:language>
  <cp:keywords/>
  <dcterms:created xsi:type="dcterms:W3CDTF">2026-07-23T16:26:10Z</dcterms:created>
  <dcterms:modified xsi:type="dcterms:W3CDTF">2026-07-23T16:26:10Z</dcterms:modified>
</cp:coreProperties>
</file>

<file path=docProps/custom.xml><?xml version="1.0" encoding="utf-8"?>
<Properties xmlns="http://schemas.openxmlformats.org/officeDocument/2006/custom-properties" xmlns:vt="http://schemas.openxmlformats.org/officeDocument/2006/docPropsVTypes"/>
</file>