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Philippines</w:t>
      </w:r>
      <w:r>
        <w:t xml:space="preserve"> </w:t>
      </w:r>
      <w:r>
        <w:t xml:space="preserve">Manila</w:t>
      </w:r>
    </w:p>
    <w:bookmarkStart w:id="27" w:name="X8176f2aee059b397cdda7720e88f58dac83c5c5"/>
    <w:p>
      <w:pPr>
        <w:pStyle w:val="Heading1"/>
      </w:pPr>
      <w:r>
        <w:t xml:space="preserve">Thesis Proposal: Strategic Framework for Optimizing Business Consultant Services within the Philippines Manila Context</w:t>
      </w:r>
    </w:p>
    <w:bookmarkStart w:id="20" w:name="introduction-and-background"/>
    <w:p>
      <w:pPr>
        <w:pStyle w:val="Heading2"/>
      </w:pPr>
      <w:r>
        <w:t xml:space="preserve">1. Introduction and Background</w:t>
      </w:r>
    </w:p>
    <w:p>
      <w:pPr>
        <w:pStyle w:val="FirstParagraph"/>
      </w:pPr>
      <w:r>
        <w:t xml:space="preserve">This Thesis Proposal investigates the critical role and evolving challenges of the Business Consultant profession within the dynamic economic ecosystem of Manila, Philippines. As the nation's political, financial, and commercial nerve center, Manila hosts over 40% of all Philippine businesses and serves as a magnet for foreign investment. The city's unique blend of rapid urbanization, diverse SME clusters (from traditional markets to tech hubs), and complex regulatory environment creates both immense opportunities and significant operational hurdles for local enterprises. Despite this high demand, the effectiveness of Business Consultant services in addressing Manila-specific business challenges remains inadequately studied. This research seeks to bridge that gap, proposing actionable frameworks tailored precisely to the realities faced by businesses navigating the intricate landscape of the Philippines Manila market.</w:t>
      </w:r>
    </w:p>
    <w:bookmarkEnd w:id="20"/>
    <w:bookmarkStart w:id="21" w:name="problem-statement"/>
    <w:p>
      <w:pPr>
        <w:pStyle w:val="Heading2"/>
      </w:pPr>
      <w:r>
        <w:t xml:space="preserve">2. Problem Statement</w:t>
      </w:r>
    </w:p>
    <w:p>
      <w:pPr>
        <w:pStyle w:val="FirstParagraph"/>
      </w:pPr>
      <w:r>
        <w:t xml:space="preserve">While Business Consultant firms proliferate across Manila, a significant disconnect exists between standard consultancy practices and the nuanced, context-specific needs of Philippine SMEs operating within the city. Many consultants employ generic, Western-centric methodologies that fail to account for Manila's cultural nuances (e.g., strong *bayanihan* spirit influencing teamwork), localized regulatory complexities (e.g., varying municipal permits across districts), and unique market dynamics (e.g., reliance on informal networks like *sari-sari* stores for distribution). A 2023 study by the Philippine Institute for Development Studies (PIDS) revealed that 68% of Manila-based SMEs surveyed reported consultant recommendations as only "moderately effective" due to misalignment with local realities. This inefficiency translates directly into wasted resources, delayed market entry, and stifled growth potential for thousands of businesses in the Philippines Manila region. The core problem is the lack of a localized, evidence-based model for Business Consultant engagement that leverages deep understanding of Manila's economic fabric.</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address the identified gap:</w:t>
      </w:r>
    </w:p>
    <w:p>
      <w:pPr>
        <w:numPr>
          <w:ilvl w:val="0"/>
          <w:numId w:val="1001"/>
        </w:numPr>
        <w:pStyle w:val="Compact"/>
      </w:pPr>
      <w:r>
        <w:rPr>
          <w:bCs/>
          <w:b/>
        </w:rPr>
        <w:t xml:space="preserve">To analyze</w:t>
      </w:r>
      <w:r>
        <w:t xml:space="preserve"> </w:t>
      </w:r>
      <w:r>
        <w:t xml:space="preserve">the specific operational, cultural, and regulatory challenges faced by SMEs across key sectors (retail, F&amp;B, IT services) in Manila that are most frequently engaged with Business Consultant services.</w:t>
      </w:r>
    </w:p>
    <w:p>
      <w:pPr>
        <w:numPr>
          <w:ilvl w:val="0"/>
          <w:numId w:val="1001"/>
        </w:numPr>
        <w:pStyle w:val="Compact"/>
      </w:pPr>
      <w:r>
        <w:rPr>
          <w:bCs/>
          <w:b/>
        </w:rPr>
        <w:t xml:space="preserve">To evaluate</w:t>
      </w:r>
      <w:r>
        <w:t xml:space="preserve"> </w:t>
      </w:r>
      <w:r>
        <w:t xml:space="preserve">current Business Consultant service delivery models employed by firms operating primarily within the Philippines Manila market against their effectiveness in solving these localized challenges.</w:t>
      </w:r>
    </w:p>
    <w:p>
      <w:pPr>
        <w:numPr>
          <w:ilvl w:val="0"/>
          <w:numId w:val="1001"/>
        </w:numPr>
        <w:pStyle w:val="Compact"/>
      </w:pPr>
      <w:r>
        <w:rPr>
          <w:bCs/>
          <w:b/>
        </w:rPr>
        <w:t xml:space="preserve">To develop</w:t>
      </w:r>
      <w:r>
        <w:t xml:space="preserve"> </w:t>
      </w:r>
      <w:r>
        <w:t xml:space="preserve">a contextually grounded Strategic Framework for Business Consultants specifically designed to enhance relevance, impact, and adoption rates for clients operating within the unique environment of Manila, Philippines.</w:t>
      </w:r>
    </w:p>
    <w:bookmarkEnd w:id="22"/>
    <w:bookmarkStart w:id="23" w:name="significance-of-the-study"/>
    <w:p>
      <w:pPr>
        <w:pStyle w:val="Heading2"/>
      </w:pPr>
      <w:r>
        <w:t xml:space="preserve">4. Significance of the Study</w:t>
      </w:r>
    </w:p>
    <w:p>
      <w:pPr>
        <w:pStyle w:val="FirstParagraph"/>
      </w:pPr>
      <w:r>
        <w:t xml:space="preserve">This Thesis Proposal holds substantial significance for multiple stakeholders in the Philippines Manila business landscape. For aspiring and established Business Consultants, it provides a blueprint for culturally intelligent, locally resonant service delivery, moving beyond one-size-fits-all approaches to build sustainable client relationships and demonstrable value. For SME owners in Manila, the proposed framework promises more actionable insights directly applicable to overcoming their immediate hurdles within the city's specific business climate. For the Philippine government (e.g., DTI, DepEd), findings can inform policies supporting high-impact consultancy services as part of broader SME development strategies. Crucially, this research contributes to building a more robust, locally attuned professional consultancy sector within the Philippines – a vital component for achieving national economic goals like inclusive growth and ASEAN competitiveness. It directly addresses the need for "Business Consultant" expertise that understands Manila's pulse.</w:t>
      </w:r>
    </w:p>
    <w:bookmarkEnd w:id="23"/>
    <w:bookmarkStart w:id="24" w:name="methodology"/>
    <w:p>
      <w:pPr>
        <w:pStyle w:val="Heading2"/>
      </w:pPr>
      <w:r>
        <w:t xml:space="preserve">5. Methodology</w:t>
      </w:r>
    </w:p>
    <w:p>
      <w:pPr>
        <w:pStyle w:val="FirstParagraph"/>
      </w:pPr>
      <w:r>
        <w:t xml:space="preserve">The research will employ a mixed-methods approach, ensuring depth and contextual validity within the Philippines Manila context:</w:t>
      </w:r>
    </w:p>
    <w:p>
      <w:pPr>
        <w:numPr>
          <w:ilvl w:val="0"/>
          <w:numId w:val="1002"/>
        </w:numPr>
        <w:pStyle w:val="Compact"/>
      </w:pPr>
      <w:r>
        <w:rPr>
          <w:bCs/>
          <w:b/>
        </w:rPr>
        <w:t xml:space="preserve">Quantitative Phase:</w:t>
      </w:r>
      <w:r>
        <w:t xml:space="preserve"> </w:t>
      </w:r>
      <w:r>
        <w:t xml:space="preserve">A structured survey distributed to 150 SME owners across diverse Manila districts (Makati, Quezon City, Intramuros, Binondo) using stratified random sampling. This will quantify pain points related to consultant service expectations and perceived effectiveness.</w:t>
      </w:r>
    </w:p>
    <w:p>
      <w:pPr>
        <w:numPr>
          <w:ilvl w:val="0"/>
          <w:numId w:val="1002"/>
        </w:numPr>
        <w:pStyle w:val="Compact"/>
      </w:pPr>
      <w:r>
        <w:rPr>
          <w:bCs/>
          <w:b/>
        </w:rPr>
        <w:t xml:space="preserve">Qualitative Phase:</w:t>
      </w:r>
      <w:r>
        <w:t xml:space="preserve"> </w:t>
      </w:r>
      <w:r>
        <w:t xml:space="preserve">In-depth interviews with 25 senior Business Consultant practitioners operating in Manila (representing both local firms and international subsidiaries), supplemented by focus group discussions with 4 SME owner groups. This will explore "why" standard models fail and identify successful localized strategies.</w:t>
      </w:r>
    </w:p>
    <w:p>
      <w:pPr>
        <w:numPr>
          <w:ilvl w:val="0"/>
          <w:numId w:val="1002"/>
        </w:numPr>
        <w:pStyle w:val="Compact"/>
      </w:pPr>
      <w:r>
        <w:rPr>
          <w:bCs/>
          <w:b/>
        </w:rPr>
        <w:t xml:space="preserve">Data Triangulation:</w:t>
      </w:r>
      <w:r>
        <w:t xml:space="preserve"> </w:t>
      </w:r>
      <w:r>
        <w:t xml:space="preserve">Analysis of secondary data from PIDS, DTI reports on Manila's business climate, and case studies of recent Business Consultant interventions in Manila (e.g., digital transformation projects for local retail chains or export strategy development for food SMEs).</w:t>
      </w:r>
    </w:p>
    <w:p>
      <w:pPr>
        <w:pStyle w:val="FirstParagraph"/>
      </w:pPr>
      <w:r>
        <w:t xml:space="preserve">The analysis will utilize thematic analysis for qualitative data and descriptive/ inferential statistics (SPSS) for survey data, culminating in the development of the proposed Strategic Framework.</w:t>
      </w:r>
    </w:p>
    <w:bookmarkEnd w:id="24"/>
    <w:bookmarkStart w:id="25" w:name="expected-contribution"/>
    <w:p>
      <w:pPr>
        <w:pStyle w:val="Heading2"/>
      </w:pPr>
      <w:r>
        <w:t xml:space="preserve">6. Expected Contribution</w:t>
      </w:r>
    </w:p>
    <w:p>
      <w:pPr>
        <w:pStyle w:val="FirstParagraph"/>
      </w:pPr>
      <w:r>
        <w:t xml:space="preserve">This Thesis Proposal anticipates delivering a practical, evidence-based Strategic Framework that directly answers the need for effective Business Consultant engagement in Manila. The framework will include: (1) a diagnostic tool identifying Manila-specific SME challenges requiring consultant intervention; (2) a culturally calibrated service delivery protocol emphasizing relationship-building within *bayanihan* context and navigating local bureaucracy; (3) sector-specific case examples drawn from actual Philippines Manila business scenarios; and (4) clear metrics for measuring consultant success *within the Manila market*. This contribution moves beyond theoretical discussion to provide actionable guidance for consultants, SMEs, and policymakers striving to unlock the full potential of Philippine business growth centered in Manila. It establishes a benchmark for how a Business Consultant can truly add value within the Philippines Manila environment.</w:t>
      </w:r>
    </w:p>
    <w:bookmarkEnd w:id="25"/>
    <w:bookmarkStart w:id="26" w:name="conclusion"/>
    <w:p>
      <w:pPr>
        <w:pStyle w:val="Heading2"/>
      </w:pPr>
      <w:r>
        <w:t xml:space="preserve">7. Conclusion</w:t>
      </w:r>
    </w:p>
    <w:p>
      <w:pPr>
        <w:pStyle w:val="FirstParagraph"/>
      </w:pPr>
      <w:r>
        <w:t xml:space="preserve">The success of businesses across the vibrant, demanding landscape of Manila, Philippines, hinges significantly on accessing strategic guidance that resonates with local realities. This Thesis Proposal is not merely an academic exercise; it is a necessary step towards building a more effective and culturally competent Business Consultant profession within the Philippines. By rigorously examining the current state and developing context-specific solutions grounded in Manila's unique economic and social fabric, this research promises tangible benefits: empowering SMEs to grow, elevating the professional standards of consultancy services in Manila, and ultimately contributing to a more dynamic and resilient Philippine economy where businesses can thrive. The proposed Strategic Framework represents the critical next step in ensuring that Business Consultant expertise translates meaningfully into sustainable business success for the heart of Philippine commerce – Manila.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Philippines Manila</dc:title>
  <dc:creator/>
  <dc:language>en</dc:language>
  <cp:keywords/>
  <dcterms:created xsi:type="dcterms:W3CDTF">2025-12-09T09:13:10Z</dcterms:created>
  <dcterms:modified xsi:type="dcterms:W3CDTF">2025-12-09T09:13:10Z</dcterms:modified>
</cp:coreProperties>
</file>

<file path=docProps/custom.xml><?xml version="1.0" encoding="utf-8"?>
<Properties xmlns="http://schemas.openxmlformats.org/officeDocument/2006/custom-properties" xmlns:vt="http://schemas.openxmlformats.org/officeDocument/2006/docPropsVTypes"/>
</file>