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St.</w:t>
      </w:r>
      <w:r>
        <w:t xml:space="preserve"> </w:t>
      </w:r>
      <w:r>
        <w:t xml:space="preserve">Petersburg,</w:t>
      </w:r>
      <w:r>
        <w:t xml:space="preserve"> </w:t>
      </w:r>
      <w:r>
        <w:t xml:space="preserve">Russia</w:t>
      </w:r>
    </w:p>
    <w:bookmarkStart w:id="27" w:name="X9aaa68862cbbccee70707f4ce65fbe7b1f2c5b2"/>
    <w:p>
      <w:pPr>
        <w:pStyle w:val="Heading1"/>
      </w:pPr>
      <w:r>
        <w:t xml:space="preserve">Thesis Proposal: Enhancing Organizational Performance through Specialized Business Consultant Services in St. Petersburg, Russia</w:t>
      </w:r>
    </w:p>
    <w:bookmarkStart w:id="20" w:name="i.-introduction-and-research-context"/>
    <w:p>
      <w:pPr>
        <w:pStyle w:val="Heading2"/>
      </w:pPr>
      <w:r>
        <w:t xml:space="preserve">I. Introduction and Research Context</w:t>
      </w:r>
    </w:p>
    <w:p>
      <w:pPr>
        <w:pStyle w:val="FirstParagraph"/>
      </w:pPr>
      <w:r>
        <w:t xml:space="preserve">This Thesis Proposal investigates the critical role of specialized Business Consultant professionals within the evolving economic landscape of Russia Saint Petersburg. As one of Russia's most dynamic business hubs and a historical center for international trade, St. Petersburg presents a unique case study for examining how strategic consulting services drive competitiveness, innovation, and sustainable growth in a complex post-Soviet market environment. The city's status as the economic capital of the North-West Federal District, home to over 20% of Russia's foreign direct investment projects and major corporations like Gazprom Neft, Sibur, and VTB Capital underscores its significance. However, Russian enterprises operating in St. Petersburg face distinct challenges including regulatory complexity, integration with global value chains amidst geopolitical shifts, and the need for culturally attuned business transformation strategies. This Thesis Proposal argues that a tailored approach to Business Consultant services—rooted in local market knowledge yet aligned with international best practices—is not merely beneficial but essential for organizational success in this key Russian city.</w:t>
      </w:r>
    </w:p>
    <w:bookmarkEnd w:id="20"/>
    <w:bookmarkStart w:id="21" w:name="ii.-problem-statement"/>
    <w:p>
      <w:pPr>
        <w:pStyle w:val="Heading2"/>
      </w:pPr>
      <w:r>
        <w:t xml:space="preserve">II. Problem Statement</w:t>
      </w:r>
    </w:p>
    <w:p>
      <w:pPr>
        <w:pStyle w:val="FirstParagraph"/>
      </w:pPr>
      <w:r>
        <w:t xml:space="preserve">Despite St. Petersburg's prominence, there is a significant gap in understanding how Business Consultant firms effectively address the specific operational, strategic, and cultural challenges faced by local enterprises. Current consulting services often adopt a one-size-fits-all Western model that fails to account for Russia Saint Petersburg's unique business culture, legal frameworks (such as the Russian Commercial Code adaptations within St. Petersburg), and market sensitivities. This misalignment results in suboptimal strategy implementation, wasted resources, and missed opportunities for Russian firms seeking internationalization or digital transformation. Furthermore, the geopolitical environment following 2022 has intensified pressure on businesses to adapt rapidly while maintaining resilience—a challenge where localized Business Consultant expertise is paramount. The absence of a robust academic framework analyzing consultant effectiveness specifically within St. Petersburg's ecosystem represents a critical research void that this Thesis Proposal aims to fill.</w:t>
      </w:r>
    </w:p>
    <w:bookmarkEnd w:id="21"/>
    <w:bookmarkStart w:id="22" w:name="iii.-research-objectives"/>
    <w:p>
      <w:pPr>
        <w:pStyle w:val="Heading2"/>
      </w:pPr>
      <w:r>
        <w:t xml:space="preserve">III. Research Objectives</w:t>
      </w:r>
    </w:p>
    <w:p>
      <w:pPr>
        <w:pStyle w:val="FirstParagraph"/>
      </w:pPr>
      <w:r>
        <w:t xml:space="preserve">The primary objectives of this research are:</w:t>
      </w:r>
    </w:p>
    <w:p>
      <w:pPr>
        <w:numPr>
          <w:ilvl w:val="0"/>
          <w:numId w:val="1001"/>
        </w:numPr>
        <w:pStyle w:val="Compact"/>
      </w:pPr>
      <w:r>
        <w:t xml:space="preserve">To evaluate the current demand and perceived value of specialized Business Consultant services among key industries (manufacturing, logistics, IT, and energy) in Russia Saint Petersburg.</w:t>
      </w:r>
    </w:p>
    <w:p>
      <w:pPr>
        <w:numPr>
          <w:ilvl w:val="0"/>
          <w:numId w:val="1001"/>
        </w:numPr>
        <w:pStyle w:val="Compact"/>
      </w:pPr>
      <w:r>
        <w:t xml:space="preserve">To identify the most critical success factors for Business Consultant firms operating effectively within St. Petersburg's regulatory and cultural context.</w:t>
      </w:r>
    </w:p>
    <w:p>
      <w:pPr>
        <w:numPr>
          <w:ilvl w:val="0"/>
          <w:numId w:val="1001"/>
        </w:numPr>
        <w:pStyle w:val="Compact"/>
      </w:pPr>
      <w:r>
        <w:t xml:space="preserve">To develop a framework for optimizing Business Consultant engagement strategies specifically designed for Russian SMEs and mid-market enterprises based in Saint Petersburg.</w:t>
      </w:r>
    </w:p>
    <w:p>
      <w:pPr>
        <w:numPr>
          <w:ilvl w:val="0"/>
          <w:numId w:val="1001"/>
        </w:numPr>
        <w:pStyle w:val="Compact"/>
      </w:pPr>
      <w:r>
        <w:t xml:space="preserve">To assess how geopolitical shifts impact the strategic necessity of localized consulting expertise in Russia Saint Petersburg, particularly regarding market diversification and supply chain resilience.</w:t>
      </w:r>
    </w:p>
    <w:bookmarkEnd w:id="22"/>
    <w:bookmarkStart w:id="23" w:name="iv.-methodology"/>
    <w:p>
      <w:pPr>
        <w:pStyle w:val="Heading2"/>
      </w:pPr>
      <w:r>
        <w:t xml:space="preserve">IV. Methodology</w:t>
      </w:r>
    </w:p>
    <w:p>
      <w:pPr>
        <w:pStyle w:val="FirstParagraph"/>
      </w:pPr>
      <w:r>
        <w:t xml:space="preserve">This mixed-methods research will employ a three-pronged approach to ensure robust analysis within the St. Petersburg context:</w:t>
      </w:r>
    </w:p>
    <w:p>
      <w:pPr>
        <w:numPr>
          <w:ilvl w:val="0"/>
          <w:numId w:val="1002"/>
        </w:numPr>
        <w:pStyle w:val="Compact"/>
      </w:pPr>
      <w:r>
        <w:rPr>
          <w:bCs/>
          <w:b/>
        </w:rPr>
        <w:t xml:space="preserve">Qualitative Phase:</w:t>
      </w:r>
      <w:r>
        <w:t xml:space="preserve"> </w:t>
      </w:r>
      <w:r>
        <w:t xml:space="preserve">In-depth semi-structured interviews with 30+ Business Consultant professionals (from firms like McKinsey, local consultancies such as "KPMG Russia," and boutique specialists) and senior executives from 25 St. Petersburg-based companies across target industries. This will explore pain points, cultural nuances, and successful case studies specific to the city.</w:t>
      </w:r>
    </w:p>
    <w:p>
      <w:pPr>
        <w:numPr>
          <w:ilvl w:val="0"/>
          <w:numId w:val="1002"/>
        </w:numPr>
        <w:pStyle w:val="Compact"/>
      </w:pPr>
      <w:r>
        <w:rPr>
          <w:bCs/>
          <w:b/>
        </w:rPr>
        <w:t xml:space="preserve">Quantitative Phase:</w:t>
      </w:r>
      <w:r>
        <w:t xml:space="preserve"> </w:t>
      </w:r>
      <w:r>
        <w:t xml:space="preserve">A structured survey of 150+ mid-sized enterprises (50-250 employees) headquartered in St. Petersburg to quantify demand patterns, ROI perceptions of consulting services, and barriers to effective engagement.</w:t>
      </w:r>
    </w:p>
    <w:p>
      <w:pPr>
        <w:numPr>
          <w:ilvl w:val="0"/>
          <w:numId w:val="1002"/>
        </w:numPr>
        <w:pStyle w:val="Compact"/>
      </w:pPr>
      <w:r>
        <w:rPr>
          <w:bCs/>
          <w:b/>
        </w:rPr>
        <w:t xml:space="preserve">Case Study Analysis:</w:t>
      </w:r>
      <w:r>
        <w:t xml:space="preserve"> </w:t>
      </w:r>
      <w:r>
        <w:t xml:space="preserve">Comparative analysis of 4–6 detailed cases where Business Consultant interventions significantly impacted organizational outcomes (e.g., successful market entry into BRICS nations by a St. Petersburg manufacturer or digital transformation in a local logistics firm), with emphasis on the consultant's localized strategy.</w:t>
      </w:r>
    </w:p>
    <w:p>
      <w:pPr>
        <w:pStyle w:val="FirstParagraph"/>
      </w:pPr>
      <w:r>
        <w:t xml:space="preserve">Data collection will occur over six months across St. Petersburg, leveraging partnerships with institutions like the St. Petersburg State University of Economics (GUP) and the Saint Petersburg Chamber of Commerce and Industry to ensure access to relevant stakeholders.</w:t>
      </w:r>
    </w:p>
    <w:bookmarkEnd w:id="23"/>
    <w:bookmarkStart w:id="24" w:name="v.-expected-contributions"/>
    <w:p>
      <w:pPr>
        <w:pStyle w:val="Heading2"/>
      </w:pPr>
      <w:r>
        <w:t xml:space="preserve">V. Expected Contributions</w:t>
      </w:r>
    </w:p>
    <w:p>
      <w:pPr>
        <w:pStyle w:val="FirstParagraph"/>
      </w:pPr>
      <w:r>
        <w:t xml:space="preserve">This Thesis Proposal directly contributes to both academic literature and practical business development in Russia Saint Petersburg:</w:t>
      </w:r>
    </w:p>
    <w:p>
      <w:pPr>
        <w:numPr>
          <w:ilvl w:val="0"/>
          <w:numId w:val="1003"/>
        </w:numPr>
        <w:pStyle w:val="Compact"/>
      </w:pPr>
      <w:r>
        <w:rPr>
          <w:bCs/>
          <w:b/>
        </w:rPr>
        <w:t xml:space="preserve">Academic Contribution:</w:t>
      </w:r>
      <w:r>
        <w:t xml:space="preserve"> </w:t>
      </w:r>
      <w:r>
        <w:t xml:space="preserve">It will establish the first comprehensive framework for understanding Business Consultant efficacy in a major Russian city, moving beyond generic analyses of "the Russian market" to address St. Petersburg's specific institutional and cultural dynamics.</w:t>
      </w:r>
    </w:p>
    <w:p>
      <w:pPr>
        <w:numPr>
          <w:ilvl w:val="0"/>
          <w:numId w:val="1003"/>
        </w:numPr>
        <w:pStyle w:val="Compact"/>
      </w:pPr>
      <w:r>
        <w:rPr>
          <w:bCs/>
          <w:b/>
        </w:rPr>
        <w:t xml:space="preserve">Practical Impact:</w:t>
      </w:r>
      <w:r>
        <w:t xml:space="preserve"> </w:t>
      </w:r>
      <w:r>
        <w:t xml:space="preserve">The research will deliver actionable insights for Business Consultant firms seeking to refine their service offerings for the St. Petersburg market, including culturally intelligent engagement models and sector-specific diagnostic tools. For Russian enterprises in Saint Petersburg, it will provide evidence-based criteria for selecting consultants capable of navigating local complexities.</w:t>
      </w:r>
    </w:p>
    <w:p>
      <w:pPr>
        <w:numPr>
          <w:ilvl w:val="0"/>
          <w:numId w:val="1003"/>
        </w:numPr>
        <w:pStyle w:val="Compact"/>
      </w:pPr>
      <w:r>
        <w:rPr>
          <w:bCs/>
          <w:b/>
        </w:rPr>
        <w:t xml:space="preserve">Policy Relevance:</w:t>
      </w:r>
      <w:r>
        <w:t xml:space="preserve"> </w:t>
      </w:r>
      <w:r>
        <w:t xml:space="preserve">Findings will inform regional business development agencies (e.g., the Saint Petersburg Department of Economic Development) on how to better support consultant-led initiatives that foster SME growth and innovation within the city's unique economic ecosystem.</w:t>
      </w:r>
    </w:p>
    <w:bookmarkEnd w:id="24"/>
    <w:bookmarkStart w:id="25" w:name="X435f8ff2e929eaabc5f39273c007701af19ec55"/>
    <w:p>
      <w:pPr>
        <w:pStyle w:val="Heading2"/>
      </w:pPr>
      <w:r>
        <w:t xml:space="preserve">VI. Significance for Business Consultant Services in Russia</w:t>
      </w:r>
    </w:p>
    <w:p>
      <w:pPr>
        <w:pStyle w:val="FirstParagraph"/>
      </w:pPr>
      <w:r>
        <w:t xml:space="preserve">The significance of this Thesis Proposal extends beyond academic inquiry. As St. Petersburg increasingly positions itself as a strategic gateway for Eurasian trade (e.g., through the Northern Sea Route and BRICS economic corridors), the demand for nuanced Business Consultant expertise will surge. This research will validate that effective consulting in Russia Saint Petersburg requires deep local immersion—understanding nuances like navigating municipal permits in Piter's historical districts, interpreting regional tax incentives under the "St. Petersburg Special Economic Zone" framework, or adapting Western methodologies to Russian decision-making hierarchies (e.g., "krysha" or consensus-building structures). The outcomes will redefine how Business Consultant firms structure their value propositions in a market where cultural intelligence is as vital as technical expertise. This Thesis Proposal thus positions itself at the intersection of global consulting best practices and the urgent, localized needs of Russia's second-largest economic engine.</w:t>
      </w:r>
    </w:p>
    <w:bookmarkEnd w:id="25"/>
    <w:bookmarkStart w:id="26" w:name="vii.-conclusion"/>
    <w:p>
      <w:pPr>
        <w:pStyle w:val="Heading2"/>
      </w:pPr>
      <w:r>
        <w:t xml:space="preserve">VII. Conclusion</w:t>
      </w:r>
    </w:p>
    <w:p>
      <w:pPr>
        <w:pStyle w:val="FirstParagraph"/>
      </w:pPr>
      <w:r>
        <w:t xml:space="preserve">This Thesis Proposal establishes a clear imperative for advancing scholarly and professional understanding of Business Consultant services within St. Petersburg, Russia. By centering research on the city's unique economic identity and its evolving strategic importance to Russian business, this work will generate knowledge that directly supports organizational competitiveness in one of Europe's most vital emerging markets. The proposed framework promises not only to enhance consulting effectiveness but also to strengthen the resilience of Saint Petersburg’s business community as it navigates complex global and domestic challenges. Ultimately, this research seeks to prove that for businesses operating in Russia Saint Petersburg, the right Business Consultant is not a luxury—it is a strategic necessity for sustainable growth.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St. Petersburg, Russia</dc:title>
  <dc:creator/>
  <dc:language>en</dc:language>
  <cp:keywords/>
  <dcterms:created xsi:type="dcterms:W3CDTF">2026-07-24T10:20:08Z</dcterms:created>
  <dcterms:modified xsi:type="dcterms:W3CDTF">2026-07-24T10:20:08Z</dcterms:modified>
</cp:coreProperties>
</file>

<file path=docProps/custom.xml><?xml version="1.0" encoding="utf-8"?>
<Properties xmlns="http://schemas.openxmlformats.org/officeDocument/2006/custom-properties" xmlns:vt="http://schemas.openxmlformats.org/officeDocument/2006/docPropsVTypes"/>
</file>