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Singapore's</w:t>
      </w:r>
      <w:r>
        <w:t xml:space="preserve"> </w:t>
      </w:r>
      <w:r>
        <w:t xml:space="preserve">Economic</w:t>
      </w:r>
      <w:r>
        <w:t xml:space="preserve"> </w:t>
      </w:r>
      <w:r>
        <w:t xml:space="preserve">Ecosystem</w:t>
      </w:r>
    </w:p>
    <w:bookmarkStart w:id="28" w:name="X495f4b8867ae7135d6a9ceb14e2583164e41b41"/>
    <w:p>
      <w:pPr>
        <w:pStyle w:val="Heading1"/>
      </w:pPr>
      <w:r>
        <w:t xml:space="preserve">Thesis Proposal: The Role and Impact of Business Consultants in Singapore's Economic Ecosystem</w:t>
      </w:r>
    </w:p>
    <w:bookmarkStart w:id="20" w:name="i.-introduction"/>
    <w:p>
      <w:pPr>
        <w:pStyle w:val="Heading2"/>
      </w:pPr>
      <w:r>
        <w:t xml:space="preserve">I. Introduction</w:t>
      </w:r>
    </w:p>
    <w:p>
      <w:pPr>
        <w:pStyle w:val="FirstParagraph"/>
      </w:pPr>
      <w:r>
        <w:t xml:space="preserve">This Thesis Proposal examines the critical role and tangible impact of the</w:t>
      </w:r>
      <w:r>
        <w:t xml:space="preserve"> </w:t>
      </w:r>
      <w:r>
        <w:rPr>
          <w:bCs/>
          <w:b/>
        </w:rPr>
        <w:t xml:space="preserve">Business Consultant</w:t>
      </w:r>
      <w:r>
        <w:t xml:space="preserve"> </w:t>
      </w:r>
      <w:r>
        <w:t xml:space="preserve">within Singapore's dynamic business landscape. As a global hub for commerce, innovation, and finance, Singapore presents a unique environment where the strategic guidance of a qualified</w:t>
      </w:r>
      <w:r>
        <w:t xml:space="preserve"> </w:t>
      </w:r>
      <w:r>
        <w:rPr>
          <w:bCs/>
          <w:b/>
        </w:rPr>
        <w:t xml:space="preserve">Business Consultant</w:t>
      </w:r>
      <w:r>
        <w:t xml:space="preserve"> </w:t>
      </w:r>
      <w:r>
        <w:t xml:space="preserve">is indispensable for organizational success. This research directly addresses the gap in localized academic inquiry into how</w:t>
      </w:r>
      <w:r>
        <w:t xml:space="preserve"> </w:t>
      </w:r>
      <w:r>
        <w:rPr>
          <w:bCs/>
          <w:b/>
        </w:rPr>
        <w:t xml:space="preserve">Business Consultant</w:t>
      </w:r>
      <w:r>
        <w:t xml:space="preserve"> </w:t>
      </w:r>
      <w:r>
        <w:t xml:space="preserve">services specifically contribute to the growth, resilience, and competitiveness of Singaporean enterprises, particularly Small and Medium Enterprises (SMEs), which form the backbone of Singapore's economy (accounting for over 99% of enterprises and 70% of employment). The focus on</w:t>
      </w:r>
      <w:r>
        <w:t xml:space="preserve"> </w:t>
      </w:r>
      <w:r>
        <w:rPr>
          <w:bCs/>
          <w:b/>
        </w:rPr>
        <w:t xml:space="preserve">Singapore Singapore</w:t>
      </w:r>
      <w:r>
        <w:t xml:space="preserve"> </w:t>
      </w:r>
      <w:r>
        <w:t xml:space="preserve">is paramount; this study will not merely replicate Western models but analyze how consulting practices are adapted, regulated, and valued within the distinct socio-economic, regulatory, and cultural context of the Republic. This Thesis Proposal outlines a rigorous investigation into this vital profession's contribution to Singapore's sustainable economic advancement.</w:t>
      </w:r>
    </w:p>
    <w:bookmarkEnd w:id="20"/>
    <w:bookmarkStart w:id="21" w:name="ii.-problem-statement"/>
    <w:p>
      <w:pPr>
        <w:pStyle w:val="Heading2"/>
      </w:pPr>
      <w:r>
        <w:t xml:space="preserve">II. Problem Statement</w:t>
      </w:r>
    </w:p>
    <w:p>
      <w:pPr>
        <w:pStyle w:val="FirstParagraph"/>
      </w:pPr>
      <w:r>
        <w:t xml:space="preserve">Despite Singapore's robust infrastructure and government support programs (e.g., Enterprise SG, SME Centres), many local businesses struggle with strategic planning, operational efficiency, digital transformation, and navigating complex regulations. While the demand for</w:t>
      </w:r>
      <w:r>
        <w:t xml:space="preserve"> </w:t>
      </w:r>
      <w:r>
        <w:rPr>
          <w:bCs/>
          <w:b/>
        </w:rPr>
        <w:t xml:space="preserve">Business Consultant</w:t>
      </w:r>
      <w:r>
        <w:t xml:space="preserve"> </w:t>
      </w:r>
      <w:r>
        <w:t xml:space="preserve">services is high, there is a significant lack of empirical research specific to Singapore assessing: (1) The perceived value and actual ROI of consultant engagements across different sectors (e.g., manufacturing, retail, fintech); (2) How effectively consultants tailor their methodologies to overcome uniquely Singaporean challenges like talent scarcity in specific skills or the "Singapore model" of government-business partnership; (3) The evolving skillsets required of a</w:t>
      </w:r>
      <w:r>
        <w:t xml:space="preserve"> </w:t>
      </w:r>
      <w:r>
        <w:rPr>
          <w:bCs/>
          <w:b/>
        </w:rPr>
        <w:t xml:space="preserve">Business Consultant</w:t>
      </w:r>
      <w:r>
        <w:t xml:space="preserve"> </w:t>
      </w:r>
      <w:r>
        <w:t xml:space="preserve">to serve the modern Singapore enterprise; and (4) Potential gaps in service quality, ethics, or accessibility within the local consulting market. This Thesis Proposal seeks to provide evidence-based insights crucial for optimizing the</w:t>
      </w:r>
      <w:r>
        <w:t xml:space="preserve"> </w:t>
      </w:r>
      <w:r>
        <w:rPr>
          <w:bCs/>
          <w:b/>
        </w:rPr>
        <w:t xml:space="preserve">Business Consultant</w:t>
      </w:r>
      <w:r>
        <w:t xml:space="preserve">'s contribution to Singapore's economic health.</w:t>
      </w:r>
    </w:p>
    <w:bookmarkEnd w:id="21"/>
    <w:bookmarkStart w:id="22" w:name="Xa3d4fff05b98985587ee36a596beda57d834b0d"/>
    <w:p>
      <w:pPr>
        <w:pStyle w:val="Heading2"/>
      </w:pPr>
      <w:r>
        <w:t xml:space="preserve">III. Literature Review (Focused on Singapore Context)</w:t>
      </w:r>
    </w:p>
    <w:p>
      <w:pPr>
        <w:pStyle w:val="FirstParagraph"/>
      </w:pPr>
      <w:r>
        <w:t xml:space="preserve">Existing literature on business consulting often draws from Western case studies, overlooking the specific dynamics of Asian emerging markets and Singapore in particular. While studies like those by McKinsey &amp; Company discuss global trends, they rarely dissect the Singaporean operational environment. Research on Singapore's SME ecosystem (e.g., by A*STAR, National University of Singapore) highlights challenges but often stops short of analyzing consultant interventions as a key enabling factor. Prior academic work on consulting in Southeast Asia (e.g., studies by Tan &amp; Lim) offers broad strokes but lacks granular data specific to</w:t>
      </w:r>
      <w:r>
        <w:t xml:space="preserve"> </w:t>
      </w:r>
      <w:r>
        <w:rPr>
          <w:bCs/>
          <w:b/>
        </w:rPr>
        <w:t xml:space="preserve">Singapore Singapore</w:t>
      </w:r>
      <w:r>
        <w:t xml:space="preserve">. This Thesis Proposal builds upon these foundations, specifically targeting the unique intersection of Singaporean business practices and the</w:t>
      </w:r>
      <w:r>
        <w:t xml:space="preserve"> </w:t>
      </w:r>
      <w:r>
        <w:rPr>
          <w:bCs/>
          <w:b/>
        </w:rPr>
        <w:t xml:space="preserve">Business Consultant</w:t>
      </w:r>
      <w:r>
        <w:t xml:space="preserve">'s role. It will critically assess how consultants navigate frameworks like Smart Nation initiatives, SG Digital plan, or adherence to ACRA regulations within their advice.</w:t>
      </w:r>
    </w:p>
    <w:bookmarkEnd w:id="22"/>
    <w:bookmarkStart w:id="23" w:name="iv.-research-objectives-questions"/>
    <w:p>
      <w:pPr>
        <w:pStyle w:val="Heading2"/>
      </w:pPr>
      <w:r>
        <w:t xml:space="preserve">IV. Research Objectives &amp; Questions</w:t>
      </w:r>
    </w:p>
    <w:p>
      <w:pPr>
        <w:pStyle w:val="FirstParagraph"/>
      </w:pPr>
      <w:r>
        <w:t xml:space="preserve">This Thesis Proposal aims to achieve the following specific objectives:</w:t>
      </w:r>
    </w:p>
    <w:p>
      <w:pPr>
        <w:numPr>
          <w:ilvl w:val="0"/>
          <w:numId w:val="1001"/>
        </w:numPr>
        <w:pStyle w:val="Compact"/>
      </w:pPr>
      <w:r>
        <w:t xml:space="preserve">To evaluate the perceived and measured impact of engaging a qualified Business Consultant on key performance indicators (KPIs) for Singapore-based SMEs.</w:t>
      </w:r>
    </w:p>
    <w:p>
      <w:pPr>
        <w:numPr>
          <w:ilvl w:val="0"/>
          <w:numId w:val="1001"/>
        </w:numPr>
        <w:pStyle w:val="Compact"/>
      </w:pPr>
      <w:r>
        <w:t xml:space="preserve">To identify and analyze the most critical challenges faced by businesses in Singapore that necessitate Business Consultant intervention, and how consultants address them within the local context.</w:t>
      </w:r>
    </w:p>
    <w:p>
      <w:pPr>
        <w:numPr>
          <w:ilvl w:val="0"/>
          <w:numId w:val="1001"/>
        </w:numPr>
        <w:pStyle w:val="Compact"/>
      </w:pPr>
      <w:r>
        <w:t xml:space="preserve">To map the evolving competencies required of a modern Business Consultant operating effectively within</w:t>
      </w:r>
      <w:r>
        <w:t xml:space="preserve"> </w:t>
      </w:r>
      <w:r>
        <w:rPr>
          <w:bCs/>
          <w:b/>
        </w:rPr>
        <w:t xml:space="preserve">Singapore Singapore</w:t>
      </w:r>
      <w:r>
        <w:t xml:space="preserve">, including cultural intelligence, regulatory knowledge, and digital acumen.</w:t>
      </w:r>
    </w:p>
    <w:p>
      <w:pPr>
        <w:numPr>
          <w:ilvl w:val="0"/>
          <w:numId w:val="1001"/>
        </w:numPr>
        <w:pStyle w:val="Compact"/>
      </w:pPr>
      <w:r>
        <w:t xml:space="preserve">To assess the current landscape of Business Consultant service providers in Singapore regarding quality, accessibility, pricing models, and ethical standards.</w:t>
      </w:r>
    </w:p>
    <w:bookmarkEnd w:id="23"/>
    <w:bookmarkStart w:id="24" w:name="v.-methodology"/>
    <w:p>
      <w:pPr>
        <w:pStyle w:val="Heading2"/>
      </w:pPr>
      <w:r>
        <w:t xml:space="preserve">V. Methodology</w:t>
      </w:r>
    </w:p>
    <w:p>
      <w:pPr>
        <w:pStyle w:val="FirstParagraph"/>
      </w:pPr>
      <w:r>
        <w:t xml:space="preserve">This research will employ a mixed-methods approach to ensure robust, locally-grounded findings for the Singapore context:</w:t>
      </w:r>
    </w:p>
    <w:p>
      <w:pPr>
        <w:numPr>
          <w:ilvl w:val="0"/>
          <w:numId w:val="1002"/>
        </w:numPr>
        <w:pStyle w:val="Compact"/>
      </w:pPr>
      <w:r>
        <w:rPr>
          <w:bCs/>
          <w:b/>
        </w:rPr>
        <w:t xml:space="preserve">Quantitative Phase:</w:t>
      </w:r>
      <w:r>
        <w:t xml:space="preserve"> </w:t>
      </w:r>
      <w:r>
        <w:t xml:space="preserve">A structured survey distributed to 300+ SME owners/managers across diverse sectors in Singapore, measuring consultant engagement history, perceived value (via Likert scales), and correlation with business outcomes (e.g., revenue growth, cost reduction, employee retention).</w:t>
      </w:r>
    </w:p>
    <w:p>
      <w:pPr>
        <w:numPr>
          <w:ilvl w:val="0"/>
          <w:numId w:val="1002"/>
        </w:numPr>
        <w:pStyle w:val="Compact"/>
      </w:pPr>
      <w:r>
        <w:rPr>
          <w:bCs/>
          <w:b/>
        </w:rPr>
        <w:t xml:space="preserve">Qualitative Phase:</w:t>
      </w:r>
      <w:r>
        <w:t xml:space="preserve"> </w:t>
      </w:r>
      <w:r>
        <w:t xml:space="preserve">In-depth semi-structured interviews with 25-30 key stakeholders: successful SME founders who have engaged consultants; experienced Business Consultants (from both local firms and international branches operating in Singapore); representatives from Enterprise Singapore and industry associations. These will explore nuanced challenges, effective strategies, and future needs specific to</w:t>
      </w:r>
      <w:r>
        <w:t xml:space="preserve"> </w:t>
      </w:r>
      <w:r>
        <w:rPr>
          <w:bCs/>
          <w:b/>
        </w:rPr>
        <w:t xml:space="preserve">Singapore Singapore</w:t>
      </w:r>
      <w:r>
        <w:t xml:space="preserve">.</w:t>
      </w:r>
    </w:p>
    <w:p>
      <w:pPr>
        <w:numPr>
          <w:ilvl w:val="0"/>
          <w:numId w:val="1002"/>
        </w:numPr>
        <w:pStyle w:val="Compact"/>
      </w:pPr>
      <w:r>
        <w:rPr>
          <w:bCs/>
          <w:b/>
        </w:rPr>
        <w:t xml:space="preserve">Data Analysis:</w:t>
      </w:r>
      <w:r>
        <w:t xml:space="preserve"> </w:t>
      </w:r>
      <w:r>
        <w:t xml:space="preserve">Survey data analyzed using statistical tools (SPSS) for correlation/impact; interview transcripts subjected to thematic analysis to uncover recurring patterns, contextual insights, and unmet needs regarding the Business Consultant role in Singapore.</w:t>
      </w:r>
    </w:p>
    <w:bookmarkEnd w:id="24"/>
    <w:bookmarkStart w:id="25" w:name="vi.-expected-contribution-significance"/>
    <w:p>
      <w:pPr>
        <w:pStyle w:val="Heading2"/>
      </w:pPr>
      <w:r>
        <w:t xml:space="preserve">VI. Expected Contribution &amp; Significance</w:t>
      </w:r>
    </w:p>
    <w:p>
      <w:pPr>
        <w:pStyle w:val="FirstParagraph"/>
      </w:pPr>
      <w:r>
        <w:t xml:space="preserve">This Thesis Proposal promises significant contributions:</w:t>
      </w:r>
    </w:p>
    <w:p>
      <w:pPr>
        <w:numPr>
          <w:ilvl w:val="0"/>
          <w:numId w:val="1003"/>
        </w:numPr>
        <w:pStyle w:val="Compact"/>
      </w:pPr>
      <w:r>
        <w:rPr>
          <w:bCs/>
          <w:b/>
        </w:rPr>
        <w:t xml:space="preserve">For Singaporean Businesses:</w:t>
      </w:r>
      <w:r>
        <w:t xml:space="preserve"> </w:t>
      </w:r>
      <w:r>
        <w:t xml:space="preserve">Provides evidence-based guidance on selecting, engaging, and maximizing value from a Business Consultant, directly addressing the "Singapore Singapore" operational reality.</w:t>
      </w:r>
    </w:p>
    <w:p>
      <w:pPr>
        <w:numPr>
          <w:ilvl w:val="0"/>
          <w:numId w:val="1003"/>
        </w:numPr>
        <w:pStyle w:val="Compact"/>
      </w:pPr>
      <w:r>
        <w:rPr>
          <w:bCs/>
          <w:b/>
        </w:rPr>
        <w:t xml:space="preserve">For Business Consultants in Singapore:</w:t>
      </w:r>
      <w:r>
        <w:t xml:space="preserve"> </w:t>
      </w:r>
      <w:r>
        <w:t xml:space="preserve">Offers actionable insights into evolving market demands and required skill sets to enhance service quality and relevance within the local ecosystem.</w:t>
      </w:r>
    </w:p>
    <w:p>
      <w:pPr>
        <w:numPr>
          <w:ilvl w:val="0"/>
          <w:numId w:val="1003"/>
        </w:numPr>
        <w:pStyle w:val="Compact"/>
      </w:pPr>
      <w:r>
        <w:rPr>
          <w:bCs/>
          <w:b/>
        </w:rPr>
        <w:t xml:space="preserve">For Policy Makers (e.g., Enterprise Singapore):</w:t>
      </w:r>
      <w:r>
        <w:t xml:space="preserve"> </w:t>
      </w:r>
      <w:r>
        <w:t xml:space="preserve">Generates data to inform potential initiatives supporting consultant accessibility, developing certification standards for consultants serving SMEs in</w:t>
      </w:r>
      <w:r>
        <w:t xml:space="preserve"> </w:t>
      </w:r>
      <w:r>
        <w:rPr>
          <w:bCs/>
          <w:b/>
        </w:rPr>
        <w:t xml:space="preserve">Singapore Singapore</w:t>
      </w:r>
      <w:r>
        <w:t xml:space="preserve">, or integrating consulting support into existing government programs.</w:t>
      </w:r>
    </w:p>
    <w:p>
      <w:pPr>
        <w:numPr>
          <w:ilvl w:val="0"/>
          <w:numId w:val="1003"/>
        </w:numPr>
        <w:pStyle w:val="Compact"/>
      </w:pPr>
      <w:r>
        <w:rPr>
          <w:bCs/>
          <w:b/>
        </w:rPr>
        <w:t xml:space="preserve">For Academia:</w:t>
      </w:r>
      <w:r>
        <w:t xml:space="preserve"> </w:t>
      </w:r>
      <w:r>
        <w:t xml:space="preserve">Fills a critical gap by delivering the first comprehensive, empirical study on the Business Consultant profession within the specific Singaporean context, contributing to localized business management knowledge.</w:t>
      </w:r>
    </w:p>
    <w:bookmarkEnd w:id="25"/>
    <w:bookmarkStart w:id="26" w:name="vii.-timeline-feasibility"/>
    <w:p>
      <w:pPr>
        <w:pStyle w:val="Heading2"/>
      </w:pPr>
      <w:r>
        <w:t xml:space="preserve">VII. Timeline &amp; Feasibility</w:t>
      </w:r>
    </w:p>
    <w:p>
      <w:pPr>
        <w:pStyle w:val="FirstParagraph"/>
      </w:pPr>
      <w:r>
        <w:t xml:space="preserve">The proposed research is feasible within a standard Master's thesis timeframe (18 months). Key milestones include: Literature Review Completion (Month 1-3), Survey Design &amp; Ethics Approval (Month 4), Data Collection (Months 5-9), Qualitative Interviews &amp; Analysis (Months 7-12), Drafting &amp; Final Submission (Months 13-18). Access to the Singapore business community is facilitated through partnerships with Enterprise Singapore and local SME networks. The focus on a clearly defined target population (</w:t>
      </w:r>
      <w:r>
        <w:rPr>
          <w:bCs/>
          <w:b/>
        </w:rPr>
        <w:t xml:space="preserve">Singapore Singapore</w:t>
      </w:r>
      <w:r>
        <w:t xml:space="preserve"> </w:t>
      </w:r>
      <w:r>
        <w:t xml:space="preserve">SMEs) ensures manageable scope and relevance.</w:t>
      </w:r>
    </w:p>
    <w:bookmarkEnd w:id="26"/>
    <w:bookmarkStart w:id="27" w:name="viii.-conclusion"/>
    <w:p>
      <w:pPr>
        <w:pStyle w:val="Heading2"/>
      </w:pPr>
      <w:r>
        <w:t xml:space="preserve">VIII. Conclusion</w:t>
      </w:r>
    </w:p>
    <w:p>
      <w:pPr>
        <w:pStyle w:val="FirstParagraph"/>
      </w:pPr>
      <w:r>
        <w:t xml:space="preserve">The strategic role of the Business Consultant is increasingly vital for Singapore's continued economic dynamism in an era of rapid digitalization and global competition. This Thesis Proposal provides a clear, focused roadmap to investigate this relationship specifically within the unique and high-stakes environment of</w:t>
      </w:r>
      <w:r>
        <w:t xml:space="preserve"> </w:t>
      </w:r>
      <w:r>
        <w:rPr>
          <w:bCs/>
          <w:b/>
        </w:rPr>
        <w:t xml:space="preserve">Singapore Singapore</w:t>
      </w:r>
      <w:r>
        <w:t xml:space="preserve">. By moving beyond generic consulting literature to deliver context-specific findings, this research promises not only academic rigor but also tangible value for Singapore's businesses, consultants themselves, and the nation's economic strategy. Understanding how effectively a Business Consultant can navigate Singapore's specific landscape is crucial for optimizing the entire ecosystem. This Thesis Proposal constitutes the essential first step towards generating that vital knowledge.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Business Consultants in Singapore's Economic Ecosystem</dc:title>
  <dc:creator/>
  <dc:language>en</dc:language>
  <cp:keywords/>
  <dcterms:created xsi:type="dcterms:W3CDTF">2026-09-27T18:15:46Z</dcterms:created>
  <dcterms:modified xsi:type="dcterms:W3CDTF">2026-09-27T18:15:46Z</dcterms:modified>
</cp:coreProperties>
</file>

<file path=docProps/custom.xml><?xml version="1.0" encoding="utf-8"?>
<Properties xmlns="http://schemas.openxmlformats.org/officeDocument/2006/custom-properties" xmlns:vt="http://schemas.openxmlformats.org/officeDocument/2006/docPropsVTypes"/>
</file>