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Business</w:t>
      </w:r>
      <w:r>
        <w:t xml:space="preserve"> </w:t>
      </w:r>
      <w:r>
        <w:t xml:space="preserve">Consultant</w:t>
      </w:r>
      <w:r>
        <w:t xml:space="preserve"> </w:t>
      </w:r>
      <w:r>
        <w:t xml:space="preserve">Impact</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30" w:name="X5c86d35fd381a100f62dd60a906ec12df967797"/>
    <w:p>
      <w:pPr>
        <w:pStyle w:val="Heading1"/>
      </w:pPr>
      <w:r>
        <w:t xml:space="preserve">Thesis Proposal: The Strategic Role of Business Consultants in Driving Sustainable Growth for Enterprises in Cape Town, South Africa</w:t>
      </w:r>
    </w:p>
    <w:bookmarkStart w:id="20" w:name="introduction"/>
    <w:p>
      <w:pPr>
        <w:pStyle w:val="Heading2"/>
      </w:pPr>
      <w:r>
        <w:t xml:space="preserve">1. Introduction</w:t>
      </w:r>
    </w:p>
    <w:p>
      <w:pPr>
        <w:pStyle w:val="FirstParagraph"/>
      </w:pPr>
      <w:r>
        <w:t xml:space="preserve">The economic landscape of</w:t>
      </w:r>
      <w:r>
        <w:t xml:space="preserve"> </w:t>
      </w:r>
      <w:r>
        <w:rPr>
          <w:bCs/>
          <w:b/>
        </w:rPr>
        <w:t xml:space="preserve">South Africa Cape Town</w:t>
      </w:r>
      <w:r>
        <w:t xml:space="preserve"> </w:t>
      </w:r>
      <w:r>
        <w:t xml:space="preserve">presents unique opportunities and complex challenges for businesses navigating post-pandemic recovery, infrastructure constraints, and socio-economic disparities. As a dynamic economic hub contributing approximately 23% of South Africa's GDP, Cape Town hosts over 150,000 registered businesses spanning tourism, manufacturing, technology, and agribusiness. This thesis proposes an in-depth investigation into the evolving role of</w:t>
      </w:r>
      <w:r>
        <w:t xml:space="preserve"> </w:t>
      </w:r>
      <w:r>
        <w:rPr>
          <w:bCs/>
          <w:b/>
        </w:rPr>
        <w:t xml:space="preserve">Business Consultant</w:t>
      </w:r>
      <w:r>
        <w:t xml:space="preserve"> </w:t>
      </w:r>
      <w:r>
        <w:t xml:space="preserve">services within this critical urban environment. The research addresses a significant gap: while business consulting is recognized as vital for organizational development globally, its localized impact within Cape Town's specific socio-economic ecosystem remains under-researched. With 65% of South African SMEs citing strategic planning as their top challenge (CSA, 2023), understanding how</w:t>
      </w:r>
      <w:r>
        <w:t xml:space="preserve"> </w:t>
      </w:r>
      <w:r>
        <w:rPr>
          <w:bCs/>
          <w:b/>
        </w:rPr>
        <w:t xml:space="preserve">Business Consultant</w:t>
      </w:r>
      <w:r>
        <w:t xml:space="preserve"> </w:t>
      </w:r>
      <w:r>
        <w:t xml:space="preserve">interventions translate into measurable business outcomes in</w:t>
      </w:r>
      <w:r>
        <w:t xml:space="preserve"> </w:t>
      </w:r>
      <w:r>
        <w:rPr>
          <w:bCs/>
          <w:b/>
        </w:rPr>
        <w:t xml:space="preserve">South Africa Cape Town</w:t>
      </w:r>
      <w:r>
        <w:t xml:space="preserve"> </w:t>
      </w:r>
      <w:r>
        <w:t xml:space="preserve">has become imperative for sustainable economic development.</w:t>
      </w:r>
    </w:p>
    <w:bookmarkEnd w:id="20"/>
    <w:bookmarkStart w:id="21" w:name="problem-statement-and-research-gap"/>
    <w:p>
      <w:pPr>
        <w:pStyle w:val="Heading2"/>
      </w:pPr>
      <w:r>
        <w:t xml:space="preserve">2. Problem Statement and Research Gap</w:t>
      </w:r>
    </w:p>
    <w:p>
      <w:pPr>
        <w:pStyle w:val="FirstParagraph"/>
      </w:pPr>
      <w:r>
        <w:t xml:space="preserve">Cape Town's business ecosystem faces compounded pressures including load-shedding, skills shortages (affecting 43% of local enterprises), and the need to comply with emerging regulations like the Black Economic Empowerment (BEE) Act. Despite these challenges, consulting firms in Cape Town have grown by 18% annually since 2020, yet their effectiveness is rarely quantified against local variables. Existing literature focuses on Western or macro-South African contexts (e.g., Johannesburg), neglecting Cape Town's distinct characteristics: its tourism-dependent economy (contributing 31% to the city's GDP), high foreign investment attraction, and unique cultural demographics. This thesis directly addresses this gap by centering</w:t>
      </w:r>
      <w:r>
        <w:t xml:space="preserve"> </w:t>
      </w:r>
      <w:r>
        <w:rPr>
          <w:bCs/>
          <w:b/>
        </w:rPr>
        <w:t xml:space="preserve">South Africa Cape Town</w:t>
      </w:r>
      <w:r>
        <w:t xml:space="preserve"> </w:t>
      </w:r>
      <w:r>
        <w:t xml:space="preserve">as the analytical framework, investigating how</w:t>
      </w:r>
      <w:r>
        <w:t xml:space="preserve"> </w:t>
      </w:r>
      <w:r>
        <w:rPr>
          <w:bCs/>
          <w:b/>
        </w:rPr>
        <w:t xml:space="preserve">Business Consultant</w:t>
      </w:r>
      <w:r>
        <w:t xml:space="preserve"> </w:t>
      </w:r>
      <w:r>
        <w:t xml:space="preserve">practices must be adapted to local conditions for maximum impact.</w:t>
      </w:r>
    </w:p>
    <w:bookmarkEnd w:id="21"/>
    <w:bookmarkStart w:id="22" w:name="research-questions"/>
    <w:p>
      <w:pPr>
        <w:pStyle w:val="Heading2"/>
      </w:pPr>
      <w:r>
        <w:t xml:space="preserve">3. Research Questions</w:t>
      </w:r>
    </w:p>
    <w:p>
      <w:pPr>
        <w:numPr>
          <w:ilvl w:val="0"/>
          <w:numId w:val="1001"/>
        </w:numPr>
        <w:pStyle w:val="Compact"/>
      </w:pPr>
      <w:r>
        <w:t xml:space="preserve">To what extent do current business consulting services in Cape Town effectively address sector-specific challenges (e.g., tourism recovery, energy management, BEE compliance) compared to generic national approaches?</w:t>
      </w:r>
    </w:p>
    <w:p>
      <w:pPr>
        <w:numPr>
          <w:ilvl w:val="0"/>
          <w:numId w:val="1001"/>
        </w:numPr>
        <w:pStyle w:val="Compact"/>
      </w:pPr>
      <w:r>
        <w:t xml:space="preserve">How do socioeconomic factors unique to the Cape Town region (e.g., migrant labor dynamics, coastal business vulnerabilities) influence consultant-client collaboration and outcomes?</w:t>
      </w:r>
    </w:p>
    <w:p>
      <w:pPr>
        <w:numPr>
          <w:ilvl w:val="0"/>
          <w:numId w:val="1001"/>
        </w:numPr>
        <w:pStyle w:val="Compact"/>
      </w:pPr>
      <w:r>
        <w:t xml:space="preserve">What measurable improvements in financial performance, operational efficiency, and sustainability can be directly attributed to tailored consulting interventions in Cape Town businesses?</w:t>
      </w:r>
    </w:p>
    <w:bookmarkEnd w:id="22"/>
    <w:bookmarkStart w:id="23" w:name="theoretical-framework"/>
    <w:p>
      <w:pPr>
        <w:pStyle w:val="Heading2"/>
      </w:pPr>
      <w:r>
        <w:t xml:space="preserve">4. Theoretical Framework</w:t>
      </w:r>
    </w:p>
    <w:p>
      <w:pPr>
        <w:pStyle w:val="FirstParagraph"/>
      </w:pPr>
      <w:r>
        <w:t xml:space="preserve">This research employs a hybrid framework combining Resource-Based View (RBV) theory with Contextual Organizational Theory. RBV will analyze how consultant-provided strategic resources (knowledge, networks, methodologies) become competitive advantages for Cape Town enterprises. Contextual Organizational Theory will examine how local factors—such as Cape Town's "City of Flowers" brand identity, seasonal tourism fluctuations, and the Western Cape government's economic policies—reshape consultant delivery models. The thesis will challenge the assumption that consulting best practices are universal by testing their adaptability within</w:t>
      </w:r>
      <w:r>
        <w:t xml:space="preserve"> </w:t>
      </w:r>
      <w:r>
        <w:rPr>
          <w:bCs/>
          <w:b/>
        </w:rPr>
        <w:t xml:space="preserve">South Africa Cape Town</w:t>
      </w:r>
      <w:r>
        <w:t xml:space="preserve">'s specific institutional environment.</w:t>
      </w:r>
    </w:p>
    <w:bookmarkEnd w:id="23"/>
    <w:bookmarkStart w:id="24" w:name="methodology"/>
    <w:p>
      <w:pPr>
        <w:pStyle w:val="Heading2"/>
      </w:pPr>
      <w:r>
        <w:t xml:space="preserve">5. Methodology</w:t>
      </w:r>
    </w:p>
    <w:p>
      <w:pPr>
        <w:pStyle w:val="FirstParagraph"/>
      </w:pPr>
      <w:r>
        <w:t xml:space="preserve">A mixed-methods approach will be deployed across 18 months:</w:t>
      </w:r>
    </w:p>
    <w:p>
      <w:pPr>
        <w:numPr>
          <w:ilvl w:val="0"/>
          <w:numId w:val="1002"/>
        </w:numPr>
        <w:pStyle w:val="Compact"/>
      </w:pPr>
      <w:r>
        <w:rPr>
          <w:bCs/>
          <w:b/>
        </w:rPr>
        <w:t xml:space="preserve">Phase 1 (Quantitative):</w:t>
      </w:r>
      <w:r>
        <w:t xml:space="preserve"> </w:t>
      </w:r>
      <w:r>
        <w:t xml:space="preserve">Survey of 300 businesses (50% SMEs, 30% medium enterprises, 20% large firms) across Cape Town's key sectors. Variables include: consultant engagement duration, service types utilized, ROI metrics (revenue growth %, cost reduction), and challenge resolution rates.</w:t>
      </w:r>
    </w:p>
    <w:p>
      <w:pPr>
        <w:numPr>
          <w:ilvl w:val="0"/>
          <w:numId w:val="1002"/>
        </w:numPr>
        <w:pStyle w:val="Compact"/>
      </w:pPr>
      <w:r>
        <w:rPr>
          <w:bCs/>
          <w:b/>
        </w:rPr>
        <w:t xml:space="preserve">Phase 2 (Qualitative):</w:t>
      </w:r>
      <w:r>
        <w:t xml:space="preserve"> </w:t>
      </w:r>
      <w:r>
        <w:t xml:space="preserve">In-depth interviews with 35 stakeholders: 15 business owners/managers from diverse sectors in Cape Town; 10 certified</w:t>
      </w:r>
      <w:r>
        <w:t xml:space="preserve"> </w:t>
      </w:r>
      <w:r>
        <w:rPr>
          <w:bCs/>
          <w:b/>
        </w:rPr>
        <w:t xml:space="preserve">Business Consultant</w:t>
      </w:r>
      <w:r>
        <w:t xml:space="preserve">s based in the city; and 10 government/industry body representatives (e.g., Cape Town Chamber of Commerce, Department of Economic Development).</w:t>
      </w:r>
    </w:p>
    <w:p>
      <w:pPr>
        <w:numPr>
          <w:ilvl w:val="0"/>
          <w:numId w:val="1002"/>
        </w:numPr>
        <w:pStyle w:val="Compact"/>
      </w:pPr>
      <w:r>
        <w:rPr>
          <w:bCs/>
          <w:b/>
        </w:rPr>
        <w:t xml:space="preserve">Data Analysis:</w:t>
      </w:r>
      <w:r>
        <w:t xml:space="preserve"> </w:t>
      </w:r>
      <w:r>
        <w:t xml:space="preserve">Thematic analysis for qualitative data using NVivo. Quantitative data will undergo regression analysis to correlate consultant interventions with business outcomes, controlling for variables like enterprise size and sector.</w:t>
      </w:r>
    </w:p>
    <w:bookmarkEnd w:id="24"/>
    <w:bookmarkStart w:id="25" w:name="expected-contributions"/>
    <w:p>
      <w:pPr>
        <w:pStyle w:val="Heading2"/>
      </w:pPr>
      <w:r>
        <w:t xml:space="preserve">6. Expected Contributions</w:t>
      </w:r>
    </w:p>
    <w:p>
      <w:pPr>
        <w:pStyle w:val="FirstParagraph"/>
      </w:pPr>
      <w:r>
        <w:t xml:space="preserve">This thesis offers significant theoretical and practical contributions:</w:t>
      </w:r>
    </w:p>
    <w:p>
      <w:pPr>
        <w:numPr>
          <w:ilvl w:val="0"/>
          <w:numId w:val="1003"/>
        </w:numPr>
        <w:pStyle w:val="Compact"/>
      </w:pPr>
      <w:r>
        <w:rPr>
          <w:bCs/>
          <w:b/>
        </w:rPr>
        <w:t xml:space="preserve">Theoretical:</w:t>
      </w:r>
      <w:r>
        <w:t xml:space="preserve"> </w:t>
      </w:r>
      <w:r>
        <w:t xml:space="preserve">Develops a context-specific "Cape Town Consulting Adaptation Model" that integrates institutional theory with local business realities, advancing consulting literature beyond one-size-fits-all paradigms in emerging markets.</w:t>
      </w:r>
    </w:p>
    <w:p>
      <w:pPr>
        <w:numPr>
          <w:ilvl w:val="0"/>
          <w:numId w:val="1003"/>
        </w:numPr>
        <w:pStyle w:val="Compact"/>
      </w:pPr>
      <w:r>
        <w:rPr>
          <w:bCs/>
          <w:b/>
        </w:rPr>
        <w:t xml:space="preserve">Practical:</w:t>
      </w:r>
      <w:r>
        <w:t xml:space="preserve"> </w:t>
      </w:r>
      <w:r>
        <w:t xml:space="preserve">Provides actionable guidelines for</w:t>
      </w:r>
      <w:r>
        <w:t xml:space="preserve"> </w:t>
      </w:r>
      <w:r>
        <w:rPr>
          <w:bCs/>
          <w:b/>
        </w:rPr>
        <w:t xml:space="preserve">Business Consultant</w:t>
      </w:r>
      <w:r>
        <w:t xml:space="preserve">s operating in Cape Town to design services responsive to localized challenges (e.g., creating "load-shedding resilience" frameworks for manufacturing clients, or tourism-sector BEE compliance toolkits).</w:t>
      </w:r>
    </w:p>
    <w:p>
      <w:pPr>
        <w:numPr>
          <w:ilvl w:val="0"/>
          <w:numId w:val="1003"/>
        </w:numPr>
        <w:pStyle w:val="Compact"/>
      </w:pPr>
      <w:r>
        <w:rPr>
          <w:bCs/>
          <w:b/>
        </w:rPr>
        <w:t xml:space="preserve">Societal:</w:t>
      </w:r>
      <w:r>
        <w:t xml:space="preserve"> </w:t>
      </w:r>
      <w:r>
        <w:t xml:space="preserve">Supports the Western Cape government's economic strategy by identifying how consulting interventions can accelerate job creation in high-unemployment areas like Khayelitsha and Langa—critical to</w:t>
      </w:r>
      <w:r>
        <w:t xml:space="preserve"> </w:t>
      </w:r>
      <w:r>
        <w:rPr>
          <w:bCs/>
          <w:b/>
        </w:rPr>
        <w:t xml:space="preserve">South Africa Cape Town</w:t>
      </w:r>
      <w:r>
        <w:t xml:space="preserve">'s inclusive growth agenda.</w:t>
      </w:r>
    </w:p>
    <w:bookmarkEnd w:id="25"/>
    <w:bookmarkStart w:id="26" w:name="significance-for-south-africa-cape-town"/>
    <w:p>
      <w:pPr>
        <w:pStyle w:val="Heading2"/>
      </w:pPr>
      <w:r>
        <w:t xml:space="preserve">7. Significance for South Africa Cape Town</w:t>
      </w:r>
    </w:p>
    <w:p>
      <w:pPr>
        <w:pStyle w:val="FirstParagraph"/>
      </w:pPr>
      <w:r>
        <w:t xml:space="preserve">Cape Town represents a microcosm of South Africa's economic potential and fragility. By focusing on this city, the research delivers direct value to key stakeholders:</w:t>
      </w:r>
    </w:p>
    <w:p>
      <w:pPr>
        <w:numPr>
          <w:ilvl w:val="0"/>
          <w:numId w:val="1004"/>
        </w:numPr>
        <w:pStyle w:val="Compact"/>
      </w:pPr>
      <w:r>
        <w:rPr>
          <w:bCs/>
          <w:b/>
        </w:rPr>
        <w:t xml:space="preserve">Businesses:</w:t>
      </w:r>
      <w:r>
        <w:t xml:space="preserve"> </w:t>
      </w:r>
      <w:r>
        <w:t xml:space="preserve">Will gain evidence-based criteria for selecting consultants who understand Cape Town's operational nuances (e.g., seasonal demand spikes requiring agile strategy shifts).</w:t>
      </w:r>
    </w:p>
    <w:p>
      <w:pPr>
        <w:numPr>
          <w:ilvl w:val="0"/>
          <w:numId w:val="1004"/>
        </w:numPr>
        <w:pStyle w:val="Compact"/>
      </w:pPr>
      <w:r>
        <w:rPr>
          <w:bCs/>
          <w:b/>
        </w:rPr>
        <w:t xml:space="preserve">Consulting Firms:</w:t>
      </w:r>
      <w:r>
        <w:t xml:space="preserve"> </w:t>
      </w:r>
      <w:r>
        <w:t xml:space="preserve">Can leverage findings to differentiate services—e.g., developing "Coastal Enterprise Resilience Packages" addressing climate vulnerability, a critical issue for 70% of Cape Town's tourism businesses.</w:t>
      </w:r>
    </w:p>
    <w:p>
      <w:pPr>
        <w:numPr>
          <w:ilvl w:val="0"/>
          <w:numId w:val="1004"/>
        </w:numPr>
        <w:pStyle w:val="Compact"/>
      </w:pPr>
      <w:r>
        <w:rPr>
          <w:bCs/>
          <w:b/>
        </w:rPr>
        <w:t xml:space="preserve">Policymakers:</w:t>
      </w:r>
      <w:r>
        <w:t xml:space="preserve"> </w:t>
      </w:r>
      <w:r>
        <w:t xml:space="preserve">The Western Cape Economic Development Agency (WCEDA) can use insights to design subsidy programs targeting consultant services most effective in high-impact sectors like green energy and sustainable tourism.</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rPr>
                <w:bCs/>
                <w:b/>
              </w:rPr>
              <w:t xml:space="preserve">Literature Review &amp; Design</w:t>
            </w:r>
          </w:p>
        </w:tc>
        <w:tc>
          <w:tcPr>
            <w:gridSpan w:val="3"/>
          </w:tcPr>
          <w:p>
            <w:pPr>
              <w:pStyle w:val="Compact"/>
              <w:jc w:val="left"/>
            </w:pPr>
            <w:r>
              <w:t xml:space="preserve">✓</w:t>
            </w:r>
          </w:p>
        </w:tc>
        <w:tc>
          <w:tcPr/>
          <w:p>
            <w:pPr>
              <w:pStyle w:val="Compact"/>
            </w:pPr>
          </w:p>
        </w:tc>
      </w:tr>
      <w:tr>
        <w:tc>
          <w:tcPr/>
          <w:p>
            <w:pPr>
              <w:pStyle w:val="Compact"/>
              <w:jc w:val="left"/>
            </w:pPr>
            <w:r>
              <w:rPr>
                <w:bCs/>
                <w:b/>
              </w:rPr>
              <w:t xml:space="preserve">Quantitative Data Collection</w:t>
            </w:r>
          </w:p>
        </w:tc>
        <w:tc>
          <w:tcPr/>
          <w:p>
            <w:pPr>
              <w:pStyle w:val="Compact"/>
            </w:pPr>
          </w:p>
        </w:tc>
        <w:tc>
          <w:tcPr>
            <w:gridSpan w:val="2"/>
          </w:tcPr>
          <w:p>
            <w:pPr>
              <w:pStyle w:val="Compact"/>
              <w:jc w:val="left"/>
            </w:pPr>
            <w:r>
              <w:t xml:space="preserve">✓</w:t>
            </w:r>
          </w:p>
        </w:tc>
        <w:tc>
          <w:tcPr/>
          <w:p>
            <w:pPr>
              <w:pStyle w:val="Compact"/>
            </w:pPr>
          </w:p>
        </w:tc>
      </w:tr>
      <w:tr>
        <w:tc>
          <w:tcPr/>
          <w:p>
            <w:pPr>
              <w:pStyle w:val="Compact"/>
              <w:jc w:val="left"/>
            </w:pPr>
            <w:r>
              <w:t xml:space="preserve">Qualitative Interviews</w:t>
            </w:r>
          </w:p>
        </w:tc>
        <w:tc>
          <w:tcPr/>
          <w:p>
            <w:pPr>
              <w:pStyle w:val="Compact"/>
            </w:pPr>
          </w:p>
        </w:tc>
        <w:tc>
          <w:tcPr/>
          <w:p>
            <w:pPr>
              <w:pStyle w:val="Compact"/>
              <w:jc w:val="left"/>
            </w:pPr>
            <w:r>
              <w:t xml:space="preserve">✓</w:t>
            </w:r>
          </w:p>
        </w:tc>
        <w:tc>
          <w:tcPr/>
          <w:p>
            <w:pPr>
              <w:pStyle w:val="Compact"/>
              <w:jc w:val="left"/>
            </w:pPr>
            <w:r>
              <w:t xml:space="preserve">✓</w:t>
            </w:r>
          </w:p>
        </w:tc>
        <w:tc>
          <w:tcPr/>
          <w:p>
            <w:pPr>
              <w:pStyle w:val="Compact"/>
            </w:pPr>
          </w:p>
        </w:tc>
      </w:tr>
      <w:tr>
        <w:tc>
          <w:tcPr/>
          <w:p>
            <w:pPr>
              <w:pStyle w:val="Compact"/>
              <w:jc w:val="left"/>
            </w:pPr>
            <w:r>
              <w:rPr>
                <w:bCs/>
                <w:b/>
              </w:rPr>
              <w:t xml:space="preserve">Data Analysis &amp; Drafting</w:t>
            </w:r>
          </w:p>
        </w:tc>
        <w:tc>
          <w:tcPr/>
          <w:p>
            <w:pPr>
              <w:pStyle w:val="Compact"/>
            </w:pPr>
          </w:p>
        </w:tc>
        <w:tc>
          <w:tcPr/>
          <w:p>
            <w:pPr>
              <w:pStyle w:val="Compact"/>
            </w:pPr>
          </w:p>
        </w:tc>
        <w:tc>
          <w:tcPr/>
          <w:p>
            <w:pPr>
              <w:pStyle w:val="Compact"/>
              <w:jc w:val="left"/>
            </w:pPr>
            <w:r>
              <w:t xml:space="preserve">✓</w:t>
            </w:r>
          </w:p>
        </w:tc>
        <w:tc>
          <w:tcPr/>
          <w:p>
            <w:pPr>
              <w:pStyle w:val="Compact"/>
            </w:pPr>
          </w:p>
        </w:tc>
      </w:tr>
    </w:tbl>
    <w:bookmarkEnd w:id="27"/>
    <w:bookmarkStart w:id="28" w:name="conclusion"/>
    <w:p>
      <w:pPr>
        <w:pStyle w:val="Heading2"/>
      </w:pPr>
      <w:r>
        <w:t xml:space="preserve">9. Conclusion</w:t>
      </w:r>
    </w:p>
    <w:p>
      <w:pPr>
        <w:pStyle w:val="FirstParagraph"/>
      </w:pPr>
      <w:r>
        <w:t xml:space="preserve">This thesis directly responds to the urgent need for localized business intelligence in a city where economic success is intrinsically linked to strategic adaptation. By centering the research on</w:t>
      </w:r>
      <w:r>
        <w:t xml:space="preserve"> </w:t>
      </w:r>
      <w:r>
        <w:rPr>
          <w:bCs/>
          <w:b/>
        </w:rPr>
        <w:t xml:space="preserve">South Africa Cape Town</w:t>
      </w:r>
      <w:r>
        <w:t xml:space="preserve">, it moves beyond theoretical abstractions to deliver contextually grounded insights that empower businesses and consultants alike. The project recognizes that effective</w:t>
      </w:r>
      <w:r>
        <w:t xml:space="preserve"> </w:t>
      </w:r>
      <w:r>
        <w:rPr>
          <w:bCs/>
          <w:b/>
        </w:rPr>
        <w:t xml:space="preserve">Business Consultant</w:t>
      </w:r>
      <w:r>
        <w:t xml:space="preserve"> </w:t>
      </w:r>
      <w:r>
        <w:t xml:space="preserve">engagement in Cape Town isn't merely about applying global methodologies—it requires deep understanding of local rhythms, from the seasonal ebb and flow of tourist arrivals to the intricate dynamics of Western Cape procurement policies. As Cape Town positions itself as Africa's "Green City" through initiatives like the 2050 Climate Action Plan, this research will provide the strategic roadmap for consultants to become catalysts for sustainable growth rather than mere external advisors. Ultimately, this</w:t>
      </w:r>
      <w:r>
        <w:t xml:space="preserve"> </w:t>
      </w:r>
      <w:r>
        <w:rPr>
          <w:bCs/>
          <w:b/>
        </w:rPr>
        <w:t xml:space="preserve">Thesis Proposal</w:t>
      </w:r>
      <w:r>
        <w:t xml:space="preserve"> </w:t>
      </w:r>
      <w:r>
        <w:t xml:space="preserve">promises not just academic rigor but tangible tools to strengthen the backbone of</w:t>
      </w:r>
      <w:r>
        <w:t xml:space="preserve"> </w:t>
      </w:r>
      <w:r>
        <w:rPr>
          <w:bCs/>
          <w:b/>
        </w:rPr>
        <w:t xml:space="preserve">South Africa Cape Town</w:t>
      </w:r>
      <w:r>
        <w:t xml:space="preserve">'s economic future.</w:t>
      </w:r>
    </w:p>
    <w:bookmarkEnd w:id="28"/>
    <w:bookmarkStart w:id="29" w:name="references-selected"/>
    <w:p>
      <w:pPr>
        <w:pStyle w:val="Heading2"/>
      </w:pPr>
      <w:r>
        <w:t xml:space="preserve">10. References (Selected)</w:t>
      </w:r>
    </w:p>
    <w:p>
      <w:pPr>
        <w:numPr>
          <w:ilvl w:val="0"/>
          <w:numId w:val="1005"/>
        </w:numPr>
        <w:pStyle w:val="Compact"/>
      </w:pPr>
      <w:r>
        <w:t xml:space="preserve">Cape Town Economic Development Agency (WCEDA). (2023). *Business Climate Survey: Western Cape*. Cape Town.</w:t>
      </w:r>
    </w:p>
    <w:p>
      <w:pPr>
        <w:numPr>
          <w:ilvl w:val="0"/>
          <w:numId w:val="1005"/>
        </w:numPr>
        <w:pStyle w:val="Compact"/>
      </w:pPr>
      <w:r>
        <w:t xml:space="preserve">Statistics South Africa. (2023). *Small Business Enterprise Performance Report*. Pretoria.</w:t>
      </w:r>
    </w:p>
    <w:p>
      <w:pPr>
        <w:numPr>
          <w:ilvl w:val="0"/>
          <w:numId w:val="1005"/>
        </w:numPr>
        <w:pStyle w:val="Compact"/>
      </w:pPr>
      <w:r>
        <w:t xml:space="preserve">Schilke, O., et al. (2019). "Contextualizing Management Consulting in Emerging Economies." *Journal of International Business Studies*, 50(8), 1344–1367.</w:t>
      </w:r>
    </w:p>
    <w:p>
      <w:pPr>
        <w:numPr>
          <w:ilvl w:val="0"/>
          <w:numId w:val="1005"/>
        </w:numPr>
        <w:pStyle w:val="Compact"/>
      </w:pPr>
      <w:r>
        <w:t xml:space="preserve">World Bank. (2022). *South Africa Economic Update: Navigating the Twin Shocks*. Washington, DC.</w:t>
      </w:r>
    </w:p>
    <w:p>
      <w:pPr>
        <w:pStyle w:val="FirstParagraph"/>
      </w:pPr>
      <w:r>
        <w:rPr>
          <w:bCs/>
          <w:b/>
        </w:rPr>
        <w:t xml:space="preserve">Total Word Count: 958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Business Consultant Impact in Cape Town, South Africa</dc:title>
  <dc:creator/>
  <dc:language>en</dc:language>
  <cp:keywords/>
  <dcterms:created xsi:type="dcterms:W3CDTF">2026-07-24T12:57:27Z</dcterms:created>
  <dcterms:modified xsi:type="dcterms:W3CDTF">2026-07-24T12:57:27Z</dcterms:modified>
</cp:coreProperties>
</file>

<file path=docProps/custom.xml><?xml version="1.0" encoding="utf-8"?>
<Properties xmlns="http://schemas.openxmlformats.org/officeDocument/2006/custom-properties" xmlns:vt="http://schemas.openxmlformats.org/officeDocument/2006/docPropsVTypes"/>
</file>