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Business</w:t>
      </w:r>
      <w:r>
        <w:t xml:space="preserve"> </w:t>
      </w:r>
      <w:r>
        <w:t xml:space="preserve">Consultant</w:t>
      </w:r>
      <w:r>
        <w:t xml:space="preserve"> </w:t>
      </w:r>
      <w:r>
        <w:t xml:space="preserve">in</w:t>
      </w:r>
      <w:r>
        <w:t xml:space="preserve"> </w:t>
      </w:r>
      <w:r>
        <w:t xml:space="preserve">Spain</w:t>
      </w:r>
      <w:r>
        <w:t xml:space="preserve"> </w:t>
      </w:r>
      <w:r>
        <w:t xml:space="preserve">Barcelona's</w:t>
      </w:r>
      <w:r>
        <w:t xml:space="preserve"> </w:t>
      </w:r>
      <w:r>
        <w:t xml:space="preserve">Dynamic</w:t>
      </w:r>
      <w:r>
        <w:t xml:space="preserve"> </w:t>
      </w:r>
      <w:r>
        <w:t xml:space="preserve">Economy</w:t>
      </w:r>
    </w:p>
    <w:bookmarkStart w:id="27" w:name="Xb625b308c70b55c7698ea091eb3f5c7d4264693"/>
    <w:p>
      <w:pPr>
        <w:pStyle w:val="Heading1"/>
      </w:pPr>
      <w:r>
        <w:t xml:space="preserve">Thesis Proposal: Strategic Value and Cultural Nuance of the Business Consultant in Spain Barcelona's Contemporary Business Landscape</w:t>
      </w:r>
    </w:p>
    <w:bookmarkStart w:id="20" w:name="abstract"/>
    <w:p>
      <w:pPr>
        <w:pStyle w:val="Heading2"/>
      </w:pPr>
      <w:r>
        <w:t xml:space="preserve">Abstract</w:t>
      </w:r>
    </w:p>
    <w:p>
      <w:pPr>
        <w:pStyle w:val="FirstParagraph"/>
      </w:pPr>
      <w:r>
        <w:t xml:space="preserve">This Thesis Proposal investigates the critical, evolving role of the Business Consultant within Spain Barcelona, a global city experiencing significant economic transformation. Focusing on the unique confluence of local SMEs, international corporations, and rapidly growing startup ecosystems in Barcelona, this research addresses a pressing gap: how do effective Business Consultants navigate cultural intricacies and market-specific challenges to deliver measurable value? This Thesis Proposal argues that successful Business Consultant engagement in Spain Barcelona necessitates deep contextual understanding beyond standard global frameworks. The study will employ mixed-methods research (surveys, case studies, expert interviews) across 30+ Barcelona-based firms (spanning tech, tourism, manufacturing), analyzing consultant efficacy through KPIs like client retention and ROI. Findings aim to establish a culturally attuned competency model for the Business Consultant operating within Spain Barcelona's distinct socio-economic environment. The research directly contributes to optimizing Spain's business consultancy sector and enhancing Barcelona's position as an innovation hub.</w:t>
      </w:r>
    </w:p>
    <w:bookmarkEnd w:id="20"/>
    <w:bookmarkStart w:id="21" w:name="X2acb1ac893c1bf70197829303c58a94d5f5f5f9"/>
    <w:p>
      <w:pPr>
        <w:pStyle w:val="Heading2"/>
      </w:pPr>
      <w:r>
        <w:t xml:space="preserve">1. Introduction: The Strategic Imperative of Business Consulting in Spain Barcelona</w:t>
      </w:r>
    </w:p>
    <w:p>
      <w:pPr>
        <w:pStyle w:val="FirstParagraph"/>
      </w:pPr>
      <w:r>
        <w:t xml:space="preserve">Spain, particularly its vibrant economic capital Barcelona, presents a compelling context for examining the modern Business Consultant. As a city ranked among Europe's top 10 destinations for startups and innovation (Startup Genome, 2023), Barcelona attracts significant global investment yet faces persistent challenges: high SME operational costs, intense competition in tourism-driven sectors, and the imperative to integrate digital transformation sustainably. This environment creates a heightened demand for specialized Business Consultant services. However, generic international consulting models often fail to resonate with local realities – from nuanced Spanish business etiquette (e.g., relationship-building before transactions) to specific regulatory frameworks like Spain's Law 3/2018 on Corporate Sustainability Reporting. This Thesis Proposal contends that the efficacy of a Business Consultant in Spain Barcelona is intrinsically linked to their ability to master this local context. Understanding *how* and *why* certain consultant approaches succeed or fail within Barcelona's ecosystem is not merely academic; it's vital for Spain's economic competitiveness and the professional development of consultants operating there.</w:t>
      </w:r>
    </w:p>
    <w:bookmarkEnd w:id="21"/>
    <w:bookmarkStart w:id="22" w:name="research-problem-and-gap"/>
    <w:p>
      <w:pPr>
        <w:pStyle w:val="Heading2"/>
      </w:pPr>
      <w:r>
        <w:t xml:space="preserve">2. Research Problem and Gap</w:t>
      </w:r>
    </w:p>
    <w:p>
      <w:pPr>
        <w:pStyle w:val="FirstParagraph"/>
      </w:pPr>
      <w:r>
        <w:t xml:space="preserve">While global business consultancy is well-documented, a significant gap exists regarding its *localized application* within specific regional hubs like Barcelona. Existing literature often treats Spain as a monolith or focuses on large corporations in Madrid, neglecting Barcelona's unique SME density (over 95% of businesses) and its role as Europe's leading destination for digital nomads and tech innovation. Furthermore, studies fail to adequately address the cultural intelligence required for the Business Consultant in this specific environment. Key questions remain unanswered: How do consultants adapt methodologies to overcome typical Spanish business communication styles (e.g., indirect feedback)? What specific challenges arise when advising Barcelona-based firms on international expansion vs. local market dominance? How does the *perception* of a Business Consultant differ between a family-run textile firm in Poblenou and a scaling fintech in 22@Barcelona? This Thesis Proposal directly targets this knowledge void, proposing to map the precise value drivers and cultural pitfalls inherent in delivering consultancy services within Spain Barcelona.</w:t>
      </w:r>
    </w:p>
    <w:bookmarkEnd w:id="22"/>
    <w:bookmarkStart w:id="23" w:name="research-objectives"/>
    <w:p>
      <w:pPr>
        <w:pStyle w:val="Heading2"/>
      </w:pPr>
      <w:r>
        <w:t xml:space="preserve">3. Research Objectives</w:t>
      </w:r>
    </w:p>
    <w:p>
      <w:pPr>
        <w:numPr>
          <w:ilvl w:val="0"/>
          <w:numId w:val="1001"/>
        </w:numPr>
        <w:pStyle w:val="Compact"/>
      </w:pPr>
      <w:r>
        <w:t xml:space="preserve">To identify the most prevalent and impactful consulting service areas demanded by Barcelona-based SMEs (e.g., digital transformation, market entry strategy, operational efficiency).</w:t>
      </w:r>
    </w:p>
    <w:p>
      <w:pPr>
        <w:numPr>
          <w:ilvl w:val="0"/>
          <w:numId w:val="1001"/>
        </w:numPr>
        <w:pStyle w:val="Compact"/>
      </w:pPr>
      <w:r>
        <w:t xml:space="preserve">To analyze the cultural competencies (e.g., relationship-building protocols, communication adaptation) that distinguish successful Business Consultants operating within Spain Barcelona from those using generic international approaches.</w:t>
      </w:r>
    </w:p>
    <w:p>
      <w:pPr>
        <w:numPr>
          <w:ilvl w:val="0"/>
          <w:numId w:val="1001"/>
        </w:numPr>
        <w:pStyle w:val="Compact"/>
      </w:pPr>
      <w:r>
        <w:t xml:space="preserve">To quantify the correlation between specific consultant behaviors (e.g., understanding of Catalan business culture, local regulatory navigation) and client satisfaction/ROI metrics in Barcelona's context.</w:t>
      </w:r>
    </w:p>
    <w:p>
      <w:pPr>
        <w:numPr>
          <w:ilvl w:val="0"/>
          <w:numId w:val="1001"/>
        </w:numPr>
        <w:pStyle w:val="Compact"/>
      </w:pPr>
      <w:r>
        <w:t xml:space="preserve">To develop a practical, evidence-based competency framework tailored for the Business Consultant seeking sustained success in Spain Barcelona's market.</w:t>
      </w:r>
    </w:p>
    <w:bookmarkEnd w:id="23"/>
    <w:bookmarkStart w:id="24" w:name="methodology"/>
    <w:p>
      <w:pPr>
        <w:pStyle w:val="Heading2"/>
      </w:pPr>
      <w:r>
        <w:t xml:space="preserve">4. Methodology</w:t>
      </w:r>
    </w:p>
    <w:p>
      <w:pPr>
        <w:pStyle w:val="FirstParagraph"/>
      </w:pPr>
      <w:r>
        <w:t xml:space="preserve">This Thesis Proposal outlines a robust mixed-methods approach designed for real-world applicability in Spain Barcelona:</w:t>
      </w:r>
    </w:p>
    <w:p>
      <w:pPr>
        <w:numPr>
          <w:ilvl w:val="0"/>
          <w:numId w:val="1002"/>
        </w:numPr>
        <w:pStyle w:val="Compact"/>
      </w:pPr>
      <w:r>
        <w:rPr>
          <w:bCs/>
          <w:b/>
        </w:rPr>
        <w:t xml:space="preserve">Phase 1 (Quantitative):</w:t>
      </w:r>
      <w:r>
        <w:t xml:space="preserve"> </w:t>
      </w:r>
      <w:r>
        <w:t xml:space="preserve">A structured online survey distributed via the Barcelona Chamber of Commerce and local business networks, targeting 50+ SME owners/managers across key sectors. This will identify pain points, current consultant utilization rates, and perceived success factors.</w:t>
      </w:r>
    </w:p>
    <w:p>
      <w:pPr>
        <w:numPr>
          <w:ilvl w:val="0"/>
          <w:numId w:val="1002"/>
        </w:numPr>
        <w:pStyle w:val="Compact"/>
      </w:pPr>
      <w:r>
        <w:rPr>
          <w:bCs/>
          <w:b/>
        </w:rPr>
        <w:t xml:space="preserve">Phase 2 (Qualitative):</w:t>
      </w:r>
      <w:r>
        <w:t xml:space="preserve"> </w:t>
      </w:r>
      <w:r>
        <w:t xml:space="preserve">In-depth semi-structured interviews with 15-20 senior Business Consultants operating within Barcelona (representing diverse firms: global networks, local boutique consultancies), focusing on their adaptation strategies and observed challenges. Crucially, this includes interviews with 8-10 selected client SME owners to triangulate perspectives.</w:t>
      </w:r>
    </w:p>
    <w:p>
      <w:pPr>
        <w:numPr>
          <w:ilvl w:val="0"/>
          <w:numId w:val="1002"/>
        </w:numPr>
        <w:pStyle w:val="Compact"/>
      </w:pPr>
      <w:r>
        <w:rPr>
          <w:bCs/>
          <w:b/>
        </w:rPr>
        <w:t xml:space="preserve">Data Analysis:</w:t>
      </w:r>
      <w:r>
        <w:t xml:space="preserve"> </w:t>
      </w:r>
      <w:r>
        <w:t xml:space="preserve">Thematic analysis of interview transcripts combined with statistical analysis of survey data (SPSS) to identify patterns, correlations (e.g., cultural competence vs. client retention), and validate the emerging competency framework. All research will adhere strictly to Spanish data protection regulations (LOPDGDD).</w:t>
      </w:r>
    </w:p>
    <w:bookmarkEnd w:id="24"/>
    <w:bookmarkStart w:id="25" w:name="significance-and-expected-contribution"/>
    <w:p>
      <w:pPr>
        <w:pStyle w:val="Heading2"/>
      </w:pPr>
      <w:r>
        <w:t xml:space="preserve">5. Significance and Expected Contribution</w:t>
      </w:r>
    </w:p>
    <w:p>
      <w:pPr>
        <w:pStyle w:val="FirstParagraph"/>
      </w:pPr>
      <w:r>
        <w:t xml:space="preserve">The significance of this Thesis Proposal extends beyond academia. For Barcelona's business ecosystem, it offers a roadmap for SMEs to better identify and leverage effective Business Consultant partnerships, directly addressing the city's goal to foster sustainable growth (Barcelona Innovation Strategy 2030). For the consulting profession within Spain Barcelona, it provides actionable insights on cultural intelligence – a critical differentiator in a competitive market. The proposed competency framework will serve as a tangible tool for training programs at institutions like ESADE or IESE, and for consultancies establishing their Barcelona offices. Crucially, this work positions Spain Barcelona not just as a location *for* consulting, but as an environment that uniquely shapes the very *definition* of effective consultancy practice in the 21st century. It moves the discussion from "What does a Business Consultant do?" to "How must they adapt to truly succeed in Spain Barcelona?"</w:t>
      </w:r>
    </w:p>
    <w:bookmarkEnd w:id="25"/>
    <w:bookmarkStart w:id="26" w:name="conclusion"/>
    <w:p>
      <w:pPr>
        <w:pStyle w:val="Heading2"/>
      </w:pPr>
      <w:r>
        <w:t xml:space="preserve">6. Conclusion</w:t>
      </w:r>
    </w:p>
    <w:p>
      <w:pPr>
        <w:pStyle w:val="FirstParagraph"/>
      </w:pPr>
      <w:r>
        <w:t xml:space="preserve">The dynamic, culturally rich, and economically pivotal environment of Spain Barcelona demands a nuanced understanding of the Business Consultant's role. This Thesis Proposal sets out a vital research agenda to move beyond generic consultancy models and uncover the specific strategies, cultural competencies, and value metrics that drive success in this unique urban business landscape. By focusing intensely on Barcelona as the focal point – its SME fabric, innovation clusters like 22@Barcelona, and distinct Spanish-Catalan business culture – this research promises to deliver significant academic rigor while providing immediately applicable insights for practitioners. The findings will directly inform how Business Consultants operate within Spain Barcelona and contribute to strengthening the city's reputation as a premier European hub for innovative business solutions. This Thesis Proposal therefore represents an essential step towards optimizing the strategic value of Business Consultant services within one of Europe's most vibrant economic centers.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Business Consultant in Spain Barcelona's Dynamic Economy</dc:title>
  <dc:creator/>
  <cp:keywords/>
  <dcterms:created xsi:type="dcterms:W3CDTF">2026-07-21T02:50:16Z</dcterms:created>
  <dcterms:modified xsi:type="dcterms:W3CDTF">2026-07-21T02:50:16Z</dcterms:modified>
</cp:coreProperties>
</file>

<file path=docProps/custom.xml><?xml version="1.0" encoding="utf-8"?>
<Properties xmlns="http://schemas.openxmlformats.org/officeDocument/2006/custom-properties" xmlns:vt="http://schemas.openxmlformats.org/officeDocument/2006/docPropsVTypes"/>
</file>