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Valencia,</w:t>
      </w:r>
      <w:r>
        <w:t xml:space="preserve"> </w:t>
      </w:r>
      <w:r>
        <w:t xml:space="preserve">Spain</w:t>
      </w:r>
    </w:p>
    <w:bookmarkStart w:id="28" w:name="X5caa974e7be61ef2220e02f6e075348bf46c6d8"/>
    <w:p>
      <w:pPr>
        <w:pStyle w:val="Heading1"/>
      </w:pPr>
      <w:r>
        <w:t xml:space="preserve">Thesis Proposal: Strategic Business Consulting for Sustainable Growth in Valencia, Spain</w:t>
      </w:r>
    </w:p>
    <w:bookmarkStart w:id="20" w:name="abstract"/>
    <w:p>
      <w:pPr>
        <w:pStyle w:val="Heading2"/>
      </w:pPr>
      <w:r>
        <w:t xml:space="preserve">Abstract</w:t>
      </w:r>
    </w:p>
    <w:p>
      <w:pPr>
        <w:pStyle w:val="FirstParagraph"/>
      </w:pPr>
      <w:r>
        <w:t xml:space="preserve">This thesis proposal outlines a research study examining the critical role of the Business Consultant in driving sustainable business growth within the unique economic ecosystem of Valencia, Spain. Focusing on the region's dynamic SME sector and evolving market challenges post-pandemic, this research aims to develop evidence-based frameworks for effective consultancy practices tailored specifically to Valencian businesses. By analyzing current gaps in service delivery, cultural adaptation needs, and sector-specific demands (particularly in tourism, agriculture tech, and digital transformation), this work seeks to establish a new model of localized Business Consultant engagement that directly addresses the strategic imperatives of companies operating within Spain's vibrant Valencia region. The findings will contribute significantly to academic literature on regional business consultancy while providing actionable insights for practitioners and policymakers in Valencia.</w:t>
      </w:r>
    </w:p>
    <w:bookmarkEnd w:id="20"/>
    <w:bookmarkStart w:id="21" w:name="introduction-and-problem-statement"/>
    <w:p>
      <w:pPr>
        <w:pStyle w:val="Heading2"/>
      </w:pPr>
      <w:r>
        <w:t xml:space="preserve">1. Introduction and Problem Statement</w:t>
      </w:r>
    </w:p>
    <w:p>
      <w:pPr>
        <w:pStyle w:val="FirstParagraph"/>
      </w:pPr>
      <w:r>
        <w:t xml:space="preserve">Valencia, as Spain's third-largest metropolitan area and a key economic hub within the Valencian Community, presents a compelling yet understudied context for Business Consultant practice. The region boasts a diverse economy anchored by robust SMEs (constituting over 95% of businesses), significant tourism, advanced agriculture (notably horticulture and citrus), and emerging digital innovation sectors. However, these businesses face acute challenges: slow adoption of digital tools despite regional government incentives, intense competition in the Mediterranean tourism market post-pandemic, and difficulties navigating EU regulatory frameworks. Current consultancy services often fail to address the distinct cultural nuances, linguistic context (Valencian-Spanish bilingualism), and localized market dynamics of Valencia. This research directly addresses the gap between generic Business Consultant models and the specific strategic needs of Valencian enterprises, arguing that effective consultancy must be deeply embedded in regional reality.</w:t>
      </w:r>
    </w:p>
    <w:bookmarkEnd w:id="21"/>
    <w:bookmarkStart w:id="22" w:name="research-objectives"/>
    <w:p>
      <w:pPr>
        <w:pStyle w:val="Heading2"/>
      </w:pPr>
      <w:r>
        <w:t xml:space="preserve">2. Research Objectives</w:t>
      </w:r>
    </w:p>
    <w:p>
      <w:pPr>
        <w:numPr>
          <w:ilvl w:val="0"/>
          <w:numId w:val="1001"/>
        </w:numPr>
        <w:pStyle w:val="Compact"/>
      </w:pPr>
      <w:r>
        <w:t xml:space="preserve">To critically analyze the current landscape of Business Consultant firms operating within Spain Valencia, identifying strengths, weaknesses, and service gaps specific to Valencian SMEs.</w:t>
      </w:r>
    </w:p>
    <w:p>
      <w:pPr>
        <w:numPr>
          <w:ilvl w:val="0"/>
          <w:numId w:val="1001"/>
        </w:numPr>
        <w:pStyle w:val="Compact"/>
      </w:pPr>
      <w:r>
        <w:t xml:space="preserve">To investigate the primary strategic challenges faced by businesses in key Valencia sectors (Tourism &amp; Hospitality; Agri-Tech; Digital Services) that require specialized consultancy intervention.</w:t>
      </w:r>
    </w:p>
    <w:p>
      <w:pPr>
        <w:numPr>
          <w:ilvl w:val="0"/>
          <w:numId w:val="1001"/>
        </w:numPr>
        <w:pStyle w:val="Compact"/>
      </w:pPr>
      <w:r>
        <w:t xml:space="preserve">To develop a contextually relevant framework for Business Consultant engagement in Spain Valencia, integrating Valencian cultural business practices, regional economic policies (e.g., València 2030 Strategy), and digital transition priorities.</w:t>
      </w:r>
    </w:p>
    <w:p>
      <w:pPr>
        <w:numPr>
          <w:ilvl w:val="0"/>
          <w:numId w:val="1001"/>
        </w:numPr>
        <w:pStyle w:val="Compact"/>
      </w:pPr>
      <w:r>
        <w:t xml:space="preserve">To evaluate the measurable impact of culturally attuned consultancy services on SME performance metrics (revenue growth, operational efficiency, market expansion) within the Valencia context.</w:t>
      </w:r>
    </w:p>
    <w:bookmarkEnd w:id="22"/>
    <w:bookmarkStart w:id="23" w:name="X08beffc54dd71a4f49f99d994e2e8d383ec027f"/>
    <w:p>
      <w:pPr>
        <w:pStyle w:val="Heading2"/>
      </w:pPr>
      <w:r>
        <w:t xml:space="preserve">3. Literature Review: Bridging Global Models and Local Reality</w:t>
      </w:r>
    </w:p>
    <w:p>
      <w:pPr>
        <w:pStyle w:val="FirstParagraph"/>
      </w:pPr>
      <w:r>
        <w:t xml:space="preserve">Existing literature on Business Consulting predominantly focuses on global giants (McKinsey, BCG) or models validated in Madrid or Barcelona. Studies like those by PwC (2023) highlight Spain's SME digital gap but lack regional granularity. Research by García &amp; Pérez (2021) on consultancy in Southern Spain notes the importance of "regional embeddedness" but doesn't isolate Valencia's unique characteristics – its strong communal business culture ("comunitat"), historical reliance on seasonal tourism, and specific industrial clusters like the Valencia Port Authority zone. This thesis directly confronts this gap. It will position the Business Consultant not merely as an external advisor, but as a facilitator of *local* strategic evolution within Spain Valencia's socio-economic fabric, moving beyond one-size-fits-all Western consultancy models to address Valencian-specific market fragmentation and innovation barriers.</w:t>
      </w:r>
    </w:p>
    <w:bookmarkEnd w:id="23"/>
    <w:bookmarkStart w:id="24" w:name="methodology"/>
    <w:p>
      <w:pPr>
        <w:pStyle w:val="Heading2"/>
      </w:pPr>
      <w:r>
        <w:t xml:space="preserve">4. Methodology</w:t>
      </w:r>
    </w:p>
    <w:p>
      <w:pPr>
        <w:pStyle w:val="FirstParagraph"/>
      </w:pPr>
      <w:r>
        <w:t xml:space="preserve">This mixed-methods study will employ a sequential explanatory design tailored to Spain Valencia context:</w:t>
      </w:r>
    </w:p>
    <w:p>
      <w:pPr>
        <w:numPr>
          <w:ilvl w:val="0"/>
          <w:numId w:val="1002"/>
        </w:numPr>
        <w:pStyle w:val="Compact"/>
      </w:pPr>
      <w:r>
        <w:rPr>
          <w:bCs/>
          <w:b/>
        </w:rPr>
        <w:t xml:space="preserve">Phase 1 (Quantitative):</w:t>
      </w:r>
      <w:r>
        <w:t xml:space="preserve"> </w:t>
      </w:r>
      <w:r>
        <w:t xml:space="preserve">Survey of 150+ SME owners/managers across key Valencian sectors (Tourism: 40%, Agri-Tech: 30%, Digital Services: 30%), utilizing validated scales measuring consultancy needs, perceived service effectiveness, and barriers to adoption. Data will be collected via structured interviews and online forms distributed through the Confederación de Empresarios de Valencia (CEV) and València Chamber of Commerce networks.</w:t>
      </w:r>
    </w:p>
    <w:p>
      <w:pPr>
        <w:numPr>
          <w:ilvl w:val="0"/>
          <w:numId w:val="1002"/>
        </w:numPr>
        <w:pStyle w:val="Compact"/>
      </w:pPr>
      <w:r>
        <w:rPr>
          <w:bCs/>
          <w:b/>
        </w:rPr>
        <w:t xml:space="preserve">Phase 2 (Qualitative):</w:t>
      </w:r>
      <w:r>
        <w:t xml:space="preserve"> </w:t>
      </w:r>
      <w:r>
        <w:t xml:space="preserve">In-depth case studies with 12 Business Consultant firms operating primarily in Spain Valencia, including focus groups exploring their adaptation strategies, challenges in understanding local business culture, and client feedback mechanisms. Semi-structured interviews with key stakeholders from the Valencian Institute of Economic Research (IVIE) will contextualize findings within regional policy.</w:t>
      </w:r>
    </w:p>
    <w:p>
      <w:pPr>
        <w:numPr>
          <w:ilvl w:val="0"/>
          <w:numId w:val="1002"/>
        </w:numPr>
        <w:pStyle w:val="Compact"/>
      </w:pPr>
      <w:r>
        <w:rPr>
          <w:bCs/>
          <w:b/>
        </w:rPr>
        <w:t xml:space="preserve">Data Analysis:</w:t>
      </w:r>
      <w:r>
        <w:t xml:space="preserve"> </w:t>
      </w:r>
      <w:r>
        <w:t xml:space="preserve">Thematic analysis of qualitative data and regression analysis of quantitative data using SPSS, specifically examining correlations between consultancy service type and SME performance in the Valencia market. Ethical approval will be sought from the University of Valencia Ethics Committee.</w:t>
      </w:r>
    </w:p>
    <w:bookmarkEnd w:id="24"/>
    <w:bookmarkStart w:id="25" w:name="X22c055a2248955dfcf7338b9ea50d48ec04b84d"/>
    <w:p>
      <w:pPr>
        <w:pStyle w:val="Heading2"/>
      </w:pPr>
      <w:r>
        <w:t xml:space="preserve">5. Expected Contribution to Theory and Practice</w:t>
      </w:r>
    </w:p>
    <w:p>
      <w:pPr>
        <w:pStyle w:val="FirstParagraph"/>
      </w:pPr>
      <w:r>
        <w:t xml:space="preserve">This research promises significant contributions:</w:t>
      </w:r>
    </w:p>
    <w:p>
      <w:pPr>
        <w:numPr>
          <w:ilvl w:val="0"/>
          <w:numId w:val="1003"/>
        </w:numPr>
        <w:pStyle w:val="Compact"/>
      </w:pPr>
      <w:r>
        <w:rPr>
          <w:bCs/>
          <w:b/>
        </w:rPr>
        <w:t xml:space="preserve">Theoretical:</w:t>
      </w:r>
      <w:r>
        <w:t xml:space="preserve"> </w:t>
      </w:r>
      <w:r>
        <w:t xml:space="preserve">Develops a new conceptual framework – the "Valencian Embeddedness Model" for Business Consultancy – integrating regional institutional context, cultural dimensions (e.g., consensus-building practices), and sectoral dynamics. This moves beyond generic consultancy theories to offer a regionally specific academic model.</w:t>
      </w:r>
    </w:p>
    <w:p>
      <w:pPr>
        <w:numPr>
          <w:ilvl w:val="0"/>
          <w:numId w:val="1003"/>
        </w:numPr>
        <w:pStyle w:val="Compact"/>
      </w:pPr>
      <w:r>
        <w:rPr>
          <w:bCs/>
          <w:b/>
        </w:rPr>
        <w:t xml:space="preserve">Practical:</w:t>
      </w:r>
      <w:r>
        <w:t xml:space="preserve"> </w:t>
      </w:r>
      <w:r>
        <w:t xml:space="preserve">Provides actionable guidelines for Business Consultant firms on tailoring services for Spain Valencia: e.g., leveraging Valencian language proficiency (beyond basic Spanish), understanding the seasonal tourism rhythm, navigating local procurement processes, and aligning with regional innovation hubs like "Valencia Innovation Park." The framework will be co-developed with key stakeholders to ensure real-world applicability.</w:t>
      </w:r>
    </w:p>
    <w:p>
      <w:pPr>
        <w:numPr>
          <w:ilvl w:val="0"/>
          <w:numId w:val="1003"/>
        </w:numPr>
        <w:pStyle w:val="Compact"/>
      </w:pPr>
      <w:r>
        <w:rPr>
          <w:bCs/>
          <w:b/>
        </w:rPr>
        <w:t xml:space="preserve">Policy:</w:t>
      </w:r>
      <w:r>
        <w:t xml:space="preserve"> </w:t>
      </w:r>
      <w:r>
        <w:t xml:space="preserve">Offers evidence-based recommendations for regional bodies (e.g., Generalitat Valenciana) to enhance support structures for consultancy services, potentially informing future initiatives under the Valencia Economic Strategy 2030.</w:t>
      </w:r>
    </w:p>
    <w:bookmarkEnd w:id="25"/>
    <w:bookmarkStart w:id="26" w:name="significance-why-spain-valencia"/>
    <w:p>
      <w:pPr>
        <w:pStyle w:val="Heading2"/>
      </w:pPr>
      <w:r>
        <w:t xml:space="preserve">6. Significance: Why Spain Valencia?</w:t>
      </w:r>
    </w:p>
    <w:p>
      <w:pPr>
        <w:pStyle w:val="FirstParagraph"/>
      </w:pPr>
      <w:r>
        <w:t xml:space="preserve">The focus on Spain Valencia is not arbitrary; it's strategic. As a region experiencing rapid digitalization pressure within a strong SME base, its challenges are emblematic of Southern Europe's broader transition needs but possess unique characteristics demanding localized solutions. Ignoring these nuances – such as the profound influence of family business structures, the centrality of local markets (e.g., "Mercado Central" network), and specific regulatory nuances under Valencian Statute – leads to consultancy interventions that fail. This thesis underscores that a successful Business Consultant in Spain Valencia must be more than a generic advisor; they must be an active participant in the region's economic narrative, understanding not just *what* businesses need, but *why* within the unique fabric of Valencia. The success of this model could provide a replicable blueprint for other regions across Spain and Southern Europe facing similar SME development challenges.</w:t>
      </w:r>
    </w:p>
    <w:bookmarkEnd w:id="26"/>
    <w:bookmarkStart w:id="27" w:name="conclusion"/>
    <w:p>
      <w:pPr>
        <w:pStyle w:val="Heading2"/>
      </w:pPr>
      <w:r>
        <w:t xml:space="preserve">7. Conclusion</w:t>
      </w:r>
    </w:p>
    <w:p>
      <w:pPr>
        <w:pStyle w:val="FirstParagraph"/>
      </w:pPr>
      <w:r>
        <w:t xml:space="preserve">This Thesis Proposal argues that effective Business Consulting in Spain Valencia requires moving beyond standardized global practices to embrace deep regional contextualization. By rigorously investigating the intersection of consultancy practice, Valencian business culture, and specific economic challenges, this research will deliver a groundbreaking framework for Business Consultants operating within one of Europe's most dynamic and distinct regional economies. The outcome promises not only academic advancement in management studies but also tangible value for thousands of businesses navigating Valencia's evolving landscape. Investing in consultancy that understands Spain Valencia is an investment in the region’s sustainable economic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for Sustainable Growth in Valencia, Spain</dc:title>
  <dc:creator/>
  <dc:language>en</dc:language>
  <cp:keywords/>
  <dcterms:created xsi:type="dcterms:W3CDTF">2025-12-10T21:30:45Z</dcterms:created>
  <dcterms:modified xsi:type="dcterms:W3CDTF">2025-12-10T21:30:45Z</dcterms:modified>
</cp:coreProperties>
</file>

<file path=docProps/custom.xml><?xml version="1.0" encoding="utf-8"?>
<Properties xmlns="http://schemas.openxmlformats.org/officeDocument/2006/custom-properties" xmlns:vt="http://schemas.openxmlformats.org/officeDocument/2006/docPropsVTypes"/>
</file>