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9cd9803b78c24d251dd1083ddcb827dd97eadc0"/>
    <w:p>
      <w:pPr>
        <w:pStyle w:val="Heading1"/>
      </w:pPr>
      <w:r>
        <w:t xml:space="preserve">Thesis Proposal: Developing a Hyper-Local Business Consulting Model to Drive Resilient Growth in the United States Houston Economy</w:t>
      </w:r>
    </w:p>
    <w:bookmarkStart w:id="20" w:name="abstract-approx.-150-words"/>
    <w:p>
      <w:pPr>
        <w:pStyle w:val="Heading2"/>
      </w:pPr>
      <w:r>
        <w:t xml:space="preserve">Abstract (Approx. 150 words)</w:t>
      </w:r>
    </w:p>
    <w:p>
      <w:pPr>
        <w:pStyle w:val="FirstParagraph"/>
      </w:pPr>
      <w:r>
        <w:t xml:space="preserve">This thesis proposal outlines the development of an innovative, location-specific Business Consultant framework tailored for the unique economic ecosystem of United States Houston. As one of America's largest and most dynamic metropolitan centers, Houston presents unparalleled opportunities alongside complex challenges—including energy sector transition, post-pandemic business recovery, and a highly diverse SME landscape. Current generic consulting models often fail to address Houston's distinctive regulatory environment (Harris County permits), cultural nuances across neighborhoods (Midtown vs. Southwest), and sector-specific pressures (energy, healthcare, logistics). This research proposes a comprehensive thesis investigating how a hyper-local Business Consultant methodology can significantly enhance business resilience and growth for Houston-based enterprises. The study will employ mixed-methods analysis of Houston SMEs, industry case studies, and stakeholder interviews to validate the framework's efficacy within the United States context.</w:t>
      </w:r>
    </w:p>
    <w:bookmarkEnd w:id="20"/>
    <w:bookmarkStart w:id="21" w:name="X55a63a2ba6384d8fe129f39577515ae8ad6e303"/>
    <w:p>
      <w:pPr>
        <w:pStyle w:val="Heading2"/>
      </w:pPr>
      <w:r>
        <w:t xml:space="preserve">1. Introduction: The Critical Need for Contextualized Business Consulting in United States Houston (Approx. 200 words)</w:t>
      </w:r>
    </w:p>
    <w:p>
      <w:pPr>
        <w:pStyle w:val="FirstParagraph"/>
      </w:pPr>
      <w:r>
        <w:t xml:space="preserve">United States Houston stands as a global economic powerhouse, anchoring critical industries like energy (oil &amp; gas, renewables), healthcare (Texas Medical Center), and logistics (Port of Houston). However, this dynamism is accompanied by volatility: the city experienced a 15.7% small business closure rate in 2023 (SBA data) amid sectoral shifts and supply chain disruptions. Traditional national Business Consultant firms often apply standardized solutions that overlook Houston's specific landscape—such as navigating the Texas Commission on Environmental Quality regulations, leveraging Houston’s unique immigrant workforce demographics, or capitalizing on the city’s strategic position for international trade. The proposed thesis directly addresses this gap. It argues that a successful</w:t>
      </w:r>
      <w:r>
        <w:t xml:space="preserve"> </w:t>
      </w:r>
      <w:r>
        <w:rPr>
          <w:iCs/>
          <w:i/>
        </w:rPr>
        <w:t xml:space="preserve">Business Consultant</w:t>
      </w:r>
      <w:r>
        <w:t xml:space="preserve"> </w:t>
      </w:r>
      <w:r>
        <w:t xml:space="preserve">operating within United States Houston must possess deep, actionable knowledge of local market intelligence, community networks (e.g., Greater Houston Partnership), and emerging opportunities like the Houston Energy Corridor transition. This is not merely about location; it’s about understanding how to navigate the intricate web of local government, industry clusters, and socio-economic factors that define business success in this specific U.S. city.</w:t>
      </w:r>
    </w:p>
    <w:bookmarkEnd w:id="21"/>
    <w:bookmarkStart w:id="22" w:name="X55a4ffff5410a7b6eeb6099b569db2b19a161f6"/>
    <w:p>
      <w:pPr>
        <w:pStyle w:val="Heading2"/>
      </w:pPr>
      <w:r>
        <w:t xml:space="preserve">2. Problem Statement &amp; Research Gap (Approx. 150 words)</w:t>
      </w:r>
    </w:p>
    <w:p>
      <w:pPr>
        <w:pStyle w:val="FirstParagraph"/>
      </w:pPr>
      <w:r>
        <w:t xml:space="preserve">The primary problem is the misalignment between conventional consulting services and the tangible operational realities faced by businesses across United States Houston. Current research focuses on national or sector-specific consulting models, neglecting the critical dimension of hyper-localized service delivery essential for Houston's unique market. There exists a significant gap in academic literature detailing how a</w:t>
      </w:r>
      <w:r>
        <w:t xml:space="preserve"> </w:t>
      </w:r>
      <w:r>
        <w:rPr>
          <w:iCs/>
          <w:i/>
        </w:rPr>
        <w:t xml:space="preserve">Business Consultant</w:t>
      </w:r>
      <w:r>
        <w:t xml:space="preserve"> </w:t>
      </w:r>
      <w:r>
        <w:t xml:space="preserve">can effectively integrate deep Houston-specific knowledge—encompassing local labor markets, infrastructure constraints (e.g., hurricane resilience planning), tax incentives (like Texas’s lack of state income tax), and cultural business norms—into practical, value-driven consulting engagements. This gap impedes the ability of Houston businesses to access truly relevant strategic guidance during periods of rapid change, ultimately hindering regional economic resilience and competitiveness within the United States economy.</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proposes to develop and validate a Houston-specific Business Consultant model through three core objectives:</w:t>
      </w:r>
    </w:p>
    <w:p>
      <w:pPr>
        <w:numPr>
          <w:ilvl w:val="0"/>
          <w:numId w:val="1001"/>
        </w:numPr>
        <w:pStyle w:val="Compact"/>
      </w:pPr>
      <w:r>
        <w:t xml:space="preserve">To identify the most critical, unmet strategic needs of small-to-midsize businesses (SMEs) across Houston's primary economic sectors (energy services, healthcare support, logistics tech).</w:t>
      </w:r>
    </w:p>
    <w:p>
      <w:pPr>
        <w:numPr>
          <w:ilvl w:val="0"/>
          <w:numId w:val="1001"/>
        </w:numPr>
        <w:pStyle w:val="Compact"/>
      </w:pPr>
      <w:r>
        <w:t xml:space="preserve">To analyze the specific local knowledge domains a Business Consultant must master to be effective within United States Houston (e.g., understanding Harris County business licensing pathways, accessing Houston-based grant programs like the HUBZone initiative).</w:t>
      </w:r>
    </w:p>
    <w:p>
      <w:pPr>
        <w:numPr>
          <w:ilvl w:val="0"/>
          <w:numId w:val="1001"/>
        </w:numPr>
        <w:pStyle w:val="Compact"/>
      </w:pPr>
      <w:r>
        <w:t xml:space="preserve">To design and propose a validated framework for delivering consulting services that integrates hyper-local expertise with proven business strategy methodologies, specifically for the Houston market.</w:t>
      </w:r>
    </w:p>
    <w:p>
      <w:pPr>
        <w:pStyle w:val="FirstParagraph"/>
      </w:pPr>
      <w:r>
        <w:t xml:space="preserve">Key research questions include: "How do Houston-specific regulatory and cultural factors uniquely impact strategic decision-making for local SMEs?" and "What core competencies must a Business Consultant develop to effectively translate national best practices into actionable Houston context?"</w:t>
      </w:r>
    </w:p>
    <w:bookmarkEnd w:id="23"/>
    <w:bookmarkStart w:id="24" w:name="methodology-approx.-150-words"/>
    <w:p>
      <w:pPr>
        <w:pStyle w:val="Heading2"/>
      </w:pPr>
      <w:r>
        <w:t xml:space="preserve">4. Methodology (Approx. 150 words)</w:t>
      </w:r>
    </w:p>
    <w:p>
      <w:pPr>
        <w:pStyle w:val="FirstParagraph"/>
      </w:pPr>
      <w:r>
        <w:t xml:space="preserve">The research will employ a rigorous mixed-methods approach, grounded in the United States Houston context:</w:t>
      </w:r>
    </w:p>
    <w:p>
      <w:pPr>
        <w:numPr>
          <w:ilvl w:val="0"/>
          <w:numId w:val="1002"/>
        </w:numPr>
        <w:pStyle w:val="Compact"/>
      </w:pPr>
      <w:r>
        <w:rPr>
          <w:bCs/>
          <w:b/>
        </w:rPr>
        <w:t xml:space="preserve">Qualitative Phase:</w:t>
      </w:r>
      <w:r>
        <w:t xml:space="preserve"> </w:t>
      </w:r>
      <w:r>
        <w:t xml:space="preserve">In-depth interviews with 30 Houston-based SME owners/managers across key sectors (energy services, healthcare ancillary, logistics) and 15 experienced local Business Consultants (including those at firms like EY Houston, Deloitte Energy Consulting, and boutique Houston consultancies) to identify pain points and successful strategies.</w:t>
      </w:r>
    </w:p>
    <w:p>
      <w:pPr>
        <w:numPr>
          <w:ilvl w:val="0"/>
          <w:numId w:val="1002"/>
        </w:numPr>
        <w:pStyle w:val="Compact"/>
      </w:pPr>
      <w:r>
        <w:rPr>
          <w:bCs/>
          <w:b/>
        </w:rPr>
        <w:t xml:space="preserve">Quantitative Phase:</w:t>
      </w:r>
      <w:r>
        <w:t xml:space="preserve"> </w:t>
      </w:r>
      <w:r>
        <w:t xml:space="preserve">Online survey distributed via the Houston Chamber of Commerce to 500+ SMEs assessing current consulting usage, perceived value gaps, and specific needs related to local market factors.</w:t>
      </w:r>
    </w:p>
    <w:p>
      <w:pPr>
        <w:numPr>
          <w:ilvl w:val="0"/>
          <w:numId w:val="1002"/>
        </w:numPr>
        <w:pStyle w:val="Compact"/>
      </w:pPr>
      <w:r>
        <w:rPr>
          <w:bCs/>
          <w:b/>
        </w:rPr>
        <w:t xml:space="preserve">Case Study Analysis:</w:t>
      </w:r>
      <w:r>
        <w:t xml:space="preserve"> </w:t>
      </w:r>
      <w:r>
        <w:t xml:space="preserve">Deep-dive analysis of 3-5 successful Houston business transformations where localized consulting played a key role (e.g., a Gulf Coast energy startup navigating regulatory approvals for renewable tech).</w:t>
      </w:r>
    </w:p>
    <w:p>
      <w:pPr>
        <w:pStyle w:val="FirstParagraph"/>
      </w:pPr>
      <w:r>
        <w:t xml:space="preserve">Data will be triangulated to ensure validity and robustness within the Houston operational environment.</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thesis will make a significant contribution by providing the first academically rigorous framework for hyper-local business consulting specifically designed for United States Houston. It offers actionable insights for:</w:t>
      </w:r>
    </w:p>
    <w:p>
      <w:pPr>
        <w:numPr>
          <w:ilvl w:val="0"/>
          <w:numId w:val="1003"/>
        </w:numPr>
        <w:pStyle w:val="Compact"/>
      </w:pPr>
      <w:r>
        <w:rPr>
          <w:iCs/>
          <w:i/>
        </w:rPr>
        <w:t xml:space="preserve">Business Consultants</w:t>
      </w:r>
      <w:r>
        <w:t xml:space="preserve">: A clear competency model to differentiate services in the Houston market.</w:t>
      </w:r>
    </w:p>
    <w:p>
      <w:pPr>
        <w:numPr>
          <w:ilvl w:val="0"/>
          <w:numId w:val="1003"/>
        </w:numPr>
        <w:pStyle w:val="Compact"/>
      </w:pPr>
      <w:r>
        <w:rPr>
          <w:iCs/>
          <w:i/>
        </w:rPr>
        <w:t xml:space="preserve">Houston Businesses</w:t>
      </w:r>
      <w:r>
        <w:t xml:space="preserve">: Guidance on selecting and engaging consultants who truly understand local challenges.</w:t>
      </w:r>
    </w:p>
    <w:p>
      <w:pPr>
        <w:numPr>
          <w:ilvl w:val="0"/>
          <w:numId w:val="1003"/>
        </w:numPr>
        <w:pStyle w:val="Compact"/>
      </w:pPr>
      <w:r>
        <w:rPr>
          <w:iCs/>
          <w:i/>
        </w:rPr>
        <w:t xml:space="preserve">Academia &amp; Policy Makers</w:t>
      </w:r>
      <w:r>
        <w:t xml:space="preserve">: Evidence to inform business education curricula (e.g., at UH, Rice) and city initiatives aimed at strengthening the local SME ecosystem.</w:t>
      </w:r>
    </w:p>
    <w:p>
      <w:pPr>
        <w:pStyle w:val="FirstParagraph"/>
      </w:pPr>
      <w:r>
        <w:t xml:space="preserve">The framework directly addresses Houston’s need for economic resilience and positions localized expertise as a key driver of sustainable growth within the broader United States economy.</w:t>
      </w:r>
    </w:p>
    <w:bookmarkEnd w:id="25"/>
    <w:bookmarkStart w:id="26" w:name="conclusion-approx.-50-words"/>
    <w:p>
      <w:pPr>
        <w:pStyle w:val="Heading2"/>
      </w:pPr>
      <w:r>
        <w:t xml:space="preserve">6. Conclusion (Approx. 50 words)</w:t>
      </w:r>
    </w:p>
    <w:p>
      <w:pPr>
        <w:pStyle w:val="FirstParagraph"/>
      </w:pPr>
      <w:r>
        <w:t xml:space="preserve">This Thesis Proposal establishes the urgent need for a fundamentally different approach to Business Consulting in United States Houston—one rooted in deep local understanding rather than generic national models. By focusing squarely on Houston's economic fabric, this research promises to deliver a transformative model that empowers local businesses and enhances the city’s position as a leading U.S. economic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Framework for Sustainable Growth in United States Houston</dc:title>
  <dc:creator/>
  <dc:language>en</dc:language>
  <cp:keywords/>
  <dcterms:created xsi:type="dcterms:W3CDTF">2026-09-28T13:18:09Z</dcterms:created>
  <dcterms:modified xsi:type="dcterms:W3CDTF">2026-09-28T13:18:09Z</dcterms:modified>
</cp:coreProperties>
</file>

<file path=docProps/custom.xml><?xml version="1.0" encoding="utf-8"?>
<Properties xmlns="http://schemas.openxmlformats.org/officeDocument/2006/custom-properties" xmlns:vt="http://schemas.openxmlformats.org/officeDocument/2006/docPropsVTypes"/>
</file>