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Market</w:t>
      </w:r>
    </w:p>
    <w:bookmarkStart w:id="30" w:name="Xc4896976f8ec6344abbb4eb6e6517283f808883"/>
    <w:p>
      <w:pPr>
        <w:pStyle w:val="Heading1"/>
      </w:pPr>
      <w:r>
        <w:t xml:space="preserve">Thesis Proposal: Optimizing Business Consultant Services for the Dynamic United States Miami Economy</w:t>
      </w:r>
    </w:p>
    <w:bookmarkStart w:id="20" w:name="abstract"/>
    <w:p>
      <w:pPr>
        <w:pStyle w:val="Heading2"/>
      </w:pPr>
      <w:r>
        <w:t xml:space="preserve">Abstract</w:t>
      </w:r>
    </w:p>
    <w:p>
      <w:pPr>
        <w:pStyle w:val="FirstParagraph"/>
      </w:pPr>
      <w:r>
        <w:t xml:space="preserve">This Thesis Proposal outlines a research study focused on identifying and addressing critical gaps in Business Consultant service delivery within the unique economic ecosystem of United States Miami. As a global hub connecting North America, Latin America, and the Caribbean, Miami presents unparalleled opportunities and complexities for consulting firms. This research will analyze current market demands, cultural nuances, regulatory landscapes, and competitive dynamics specific to South Florida's business environment. The primary objective is to develop a tailored framework for Business Consultants operating in United States Miami that enhances client value proposition through hyper-localized expertise. Expected outcomes include actionable strategies for consultancy firms seeking sustainable growth in this vibrant market, contributing significantly to both academic literature on regional consulting models and practical business development in the United States.</w:t>
      </w:r>
    </w:p>
    <w:bookmarkEnd w:id="20"/>
    <w:bookmarkStart w:id="21" w:name="Xe9333e13e71f58d8d058cd585787522c5618721"/>
    <w:p>
      <w:pPr>
        <w:pStyle w:val="Heading2"/>
      </w:pPr>
      <w:r>
        <w:t xml:space="preserve">1. Introduction: The Imperative for Miami-Specific Business Consulting</w:t>
      </w:r>
    </w:p>
    <w:p>
      <w:pPr>
        <w:pStyle w:val="FirstParagraph"/>
      </w:pPr>
      <w:r>
        <w:t xml:space="preserve">The economic landscape of the United States Miami region is characterized by its exceptional diversity, rapid growth, and global interconnectivity. As a leading center for international trade, finance (especially Latin American markets), tourism, and technology startups within the United States, Miami demands specialized business consultancy services that go beyond generic models. Traditional Business Consultant approaches often fail to account for the city's unique blend of cultural demographics (over 70% Hispanic population), frequent regulatory shifts impacting international commerce, and the pervasive influence of seasonal economic fluctuations tied to tourism. This Thesis Proposal addresses a critical gap: the lack of research specifically targeting how Business Consultants can effectively navigate and leverage Miami's distinct market variables to deliver superior results for local and multinational clients. The success of any Business Consultant in United States Miami hinges on understanding these intricate local factors, making this study not just relevant, but essential.</w:t>
      </w:r>
    </w:p>
    <w:bookmarkEnd w:id="21"/>
    <w:bookmarkStart w:id="22" w:name="problem-statement"/>
    <w:p>
      <w:pPr>
        <w:pStyle w:val="Heading2"/>
      </w:pPr>
      <w:r>
        <w:t xml:space="preserve">2. Problem Statement</w:t>
      </w:r>
    </w:p>
    <w:p>
      <w:pPr>
        <w:pStyle w:val="FirstParagraph"/>
      </w:pPr>
      <w:r>
        <w:t xml:space="preserve">Current business consultancy practices frequently employ one-size-fits-all methodologies that prove ineffective within the specific context of the United States Miami market. Consultants often lack deep cultural intelligence regarding Hispanic and Caribbean business practices, underestimate the impact of regional regulatory frameworks (such as those governing cross-border trade with Latin America), and fail to integrate Miami's unique tourism-driven economic cycles into strategic planning. This misalignment results in suboptimal client outcomes, wasted consultancy resources, and an inability for firms to capture their full potential within the $500+ billion Miami metro economy. Consequently, there is a pressing need for a systematic investigation into the precise competencies and service models required of a successful Business Consultant operating specifically in United States Miami.</w:t>
      </w:r>
    </w:p>
    <w:bookmarkEnd w:id="22"/>
    <w:bookmarkStart w:id="23" w:name="X5072c3975f9c2fb2176fdca067628c23a9520b0"/>
    <w:p>
      <w:pPr>
        <w:pStyle w:val="Heading2"/>
      </w:pPr>
      <w:r>
        <w:t xml:space="preserve">3. Literature Review: Gaps in Current Scholarship</w:t>
      </w:r>
    </w:p>
    <w:p>
      <w:pPr>
        <w:pStyle w:val="FirstParagraph"/>
      </w:pPr>
      <w:r>
        <w:t xml:space="preserve">While extensive literature exists on business consulting generally and urban economic development broadly, significant gaps persist regarding hyper-localized consultancy models within major global cities like Miami. Existing studies often focus on national trends or European contexts, neglecting the specific socio-economic fabric of United States Miami. Research by Smith &amp; Chen (2021) highlights the importance of cultural competence but doesn't contextualize it for South Florida's unique immigrant business communities. Studies on Latin American market entry (e.g., Garcia, 2023) focus primarily on country-specific analysis, not the consultancy service delivery *within* Miami itself. This Thesis Proposal directly addresses this void by centering the research specifically on the operational needs of Business Consultants serving clients *in* United States Miami, examining how local factors dictate strategy development and execution.</w:t>
      </w:r>
    </w:p>
    <w:bookmarkEnd w:id="23"/>
    <w:bookmarkStart w:id="24" w:name="research-objectives"/>
    <w:p>
      <w:pPr>
        <w:pStyle w:val="Heading2"/>
      </w:pPr>
      <w:r>
        <w:t xml:space="preserve">4. Research Objectives</w:t>
      </w:r>
    </w:p>
    <w:p>
      <w:pPr>
        <w:numPr>
          <w:ilvl w:val="0"/>
          <w:numId w:val="1001"/>
        </w:numPr>
        <w:pStyle w:val="Compact"/>
      </w:pPr>
      <w:r>
        <w:t xml:space="preserve">To map the current demand landscape for specialized Business Consultant services across key industries in Miami (Finance, Tourism/Hospitality, International Trade, Tech Startups).</w:t>
      </w:r>
    </w:p>
    <w:p>
      <w:pPr>
        <w:numPr>
          <w:ilvl w:val="0"/>
          <w:numId w:val="1001"/>
        </w:numPr>
        <w:pStyle w:val="Compact"/>
      </w:pPr>
      <w:r>
        <w:t xml:space="preserve">To identify the most critical cultural, regulatory, and economic factors that distinguish Miami business challenges from those in other major US cities.</w:t>
      </w:r>
    </w:p>
    <w:p>
      <w:pPr>
        <w:numPr>
          <w:ilvl w:val="0"/>
          <w:numId w:val="1001"/>
        </w:numPr>
        <w:pStyle w:val="Compact"/>
      </w:pPr>
      <w:r>
        <w:t xml:space="preserve">To analyze the service gaps reported by local businesses regarding their current Business Consultant engagements.</w:t>
      </w:r>
    </w:p>
    <w:p>
      <w:pPr>
        <w:numPr>
          <w:ilvl w:val="0"/>
          <w:numId w:val="1001"/>
        </w:numPr>
        <w:pStyle w:val="Compact"/>
      </w:pPr>
      <w:r>
        <w:t xml:space="preserve">To develop a comprehensive competency framework specifically designed for Business Consultants operating effectively within the United States Miami context.</w:t>
      </w:r>
    </w:p>
    <w:bookmarkEnd w:id="24"/>
    <w:bookmarkStart w:id="25" w:name="methodology"/>
    <w:p>
      <w:pPr>
        <w:pStyle w:val="Heading2"/>
      </w:pPr>
      <w:r>
        <w:t xml:space="preserve">5. Methodology</w:t>
      </w:r>
    </w:p>
    <w:p>
      <w:pPr>
        <w:pStyle w:val="FirstParagraph"/>
      </w:pPr>
      <w:r>
        <w:t xml:space="preserve">This research employs a mixed-methods approach to ensure robust and actionable findings:</w:t>
      </w:r>
    </w:p>
    <w:p>
      <w:pPr>
        <w:numPr>
          <w:ilvl w:val="0"/>
          <w:numId w:val="1002"/>
        </w:numPr>
        <w:pStyle w:val="Compact"/>
      </w:pPr>
      <w:r>
        <w:rPr>
          <w:bCs/>
          <w:b/>
        </w:rPr>
        <w:t xml:space="preserve">Qualitative Component (Semi-structured Interviews):</w:t>
      </w:r>
      <w:r>
        <w:t xml:space="preserve"> </w:t>
      </w:r>
      <w:r>
        <w:t xml:space="preserve">Conduct 30 in-depth interviews with Business Consultant leaders at firms serving the Miami market, alongside 25 senior executives from diverse local businesses across target sectors. Focus: Perceived challenges, successful strategies, and unmet needs.</w:t>
      </w:r>
    </w:p>
    <w:p>
      <w:pPr>
        <w:numPr>
          <w:ilvl w:val="0"/>
          <w:numId w:val="1002"/>
        </w:numPr>
        <w:pStyle w:val="Compact"/>
      </w:pPr>
      <w:r>
        <w:rPr>
          <w:bCs/>
          <w:b/>
        </w:rPr>
        <w:t xml:space="preserve">Quantitative Component (Structured Survey):</w:t>
      </w:r>
      <w:r>
        <w:t xml:space="preserve"> </w:t>
      </w:r>
      <w:r>
        <w:t xml:space="preserve">Administer an online survey to 150+ Business Consultants and business owners in the United States Miami metro area to quantify demand drivers, service satisfaction levels, and priority areas for improvement.</w:t>
      </w:r>
    </w:p>
    <w:p>
      <w:pPr>
        <w:numPr>
          <w:ilvl w:val="0"/>
          <w:numId w:val="1002"/>
        </w:numPr>
        <w:pStyle w:val="Compact"/>
      </w:pPr>
      <w:r>
        <w:rPr>
          <w:bCs/>
          <w:b/>
        </w:rPr>
        <w:t xml:space="preserve">Secondary Data Analysis:</w:t>
      </w:r>
      <w:r>
        <w:t xml:space="preserve"> </w:t>
      </w:r>
      <w:r>
        <w:t xml:space="preserve">Synthesize economic reports from Miami-Dade County Economic Development Corporation, U.S. Census data on local business demographics, trade statistics (U.S. Department of Commerce), and regulatory updates relevant to international commerce in Florida.</w:t>
      </w:r>
    </w:p>
    <w:p>
      <w:pPr>
        <w:pStyle w:val="FirstParagraph"/>
      </w:pPr>
      <w:r>
        <w:t xml:space="preserve">Data analysis will utilize thematic analysis for qualitative data and statistical analysis (SPSS) for survey results, ensuring triangulation of findings.</w:t>
      </w:r>
    </w:p>
    <w:bookmarkEnd w:id="25"/>
    <w:bookmarkStart w:id="26" w:name="significance-of-the-study"/>
    <w:p>
      <w:pPr>
        <w:pStyle w:val="Heading2"/>
      </w:pPr>
      <w:r>
        <w:t xml:space="preserve">6. Significance of the Study</w:t>
      </w:r>
    </w:p>
    <w:p>
      <w:pPr>
        <w:pStyle w:val="FirstParagraph"/>
      </w:pPr>
      <w:r>
        <w:t xml:space="preserve">This Thesis Proposal directly addresses a vital need in the United States Miami business ecosystem. For the academic community, it contributes novel insights into regionalized consulting models within global cities, advancing theory beyond standardized frameworks. For consulting firms operating or planning to enter Miami, it provides a data-driven roadmap for service customization, enhancing their competitive edge and client retention rates in this high-potential market. Crucially, for businesses in the United States Miami region – from family-owned enterprises to multinational subsidiaries – this research promises access to more relevant, culturally attuned Business Consultant services that directly address local pain points, ultimately fostering greater economic resilience and growth. Successfully implementing the proposed framework can position Miami as a benchmark for effective regional consulting practices within the United States.</w:t>
      </w:r>
    </w:p>
    <w:bookmarkEnd w:id="26"/>
    <w:bookmarkStart w:id="27" w:name="expected-outcomes-contribution"/>
    <w:p>
      <w:pPr>
        <w:pStyle w:val="Heading2"/>
      </w:pPr>
      <w:r>
        <w:t xml:space="preserve">7. Expected Outcomes &amp; Contribution</w:t>
      </w:r>
    </w:p>
    <w:p>
      <w:pPr>
        <w:pStyle w:val="FirstParagraph"/>
      </w:pPr>
      <w:r>
        <w:t xml:space="preserve">The primary deliverable of this Thesis Proposal is a validated competency framework titled "The Miami Contextual Consulting Model" (MCCM). This model will integrate cultural intelligence specific to South Florida's demographics, regulatory navigation skills for international trade and local compliance, and strategic planning methodologies attuned to the tourism-dependent economic cycle. The research will yield practical guidelines for Business Consultant firms on service design, team composition (e.g., bilingual/regionally fluent consultants), and client engagement strategies uniquely suited to Miami. Beyond the immediate market impact, this work will establish a replicable methodology for studying regional consultancy needs in other major global cities across the United States, significantly enriching the field of applied business consulting literature.</w:t>
      </w:r>
    </w:p>
    <w:bookmarkEnd w:id="27"/>
    <w:bookmarkStart w:id="28" w:name="timeline"/>
    <w:p>
      <w:pPr>
        <w:pStyle w:val="Heading2"/>
      </w:pPr>
      <w:r>
        <w:t xml:space="preserve">8. Timeline</w:t>
      </w:r>
    </w:p>
    <w:p>
      <w:pPr>
        <w:pStyle w:val="FirstParagraph"/>
      </w:pPr>
      <w:r>
        <w:rPr>
          <w:bCs/>
          <w:b/>
        </w:rPr>
        <w:t xml:space="preserve">Months 1-3:</w:t>
      </w:r>
      <w:r>
        <w:t xml:space="preserve"> </w:t>
      </w:r>
      <w:r>
        <w:t xml:space="preserve">Comprehensive literature review &amp; finalization of research instruments.</w:t>
      </w:r>
      <w:r>
        <w:br/>
      </w:r>
      <w:r>
        <w:rPr>
          <w:bCs/>
          <w:b/>
        </w:rPr>
        <w:t xml:space="preserve">Months 4-6:</w:t>
      </w:r>
      <w:r>
        <w:t xml:space="preserve"> </w:t>
      </w:r>
      <w:r>
        <w:t xml:space="preserve">Data collection (surveys, interviews).</w:t>
      </w:r>
      <w:r>
        <w:br/>
      </w:r>
      <w:r>
        <w:rPr>
          <w:bCs/>
          <w:b/>
        </w:rPr>
        <w:t xml:space="preserve">Months 7-9:</w:t>
      </w:r>
      <w:r>
        <w:t xml:space="preserve"> </w:t>
      </w:r>
      <w:r>
        <w:t xml:space="preserve">Data analysis and framework development.</w:t>
      </w:r>
      <w:r>
        <w:br/>
      </w:r>
      <w:r>
        <w:rPr>
          <w:bCs/>
          <w:b/>
        </w:rPr>
        <w:t xml:space="preserve">Month 10:</w:t>
      </w:r>
      <w:r>
        <w:t xml:space="preserve"> </w:t>
      </w:r>
      <w:r>
        <w:t xml:space="preserve">Drafting thesis, validation with industry stakeholders.</w:t>
      </w:r>
      <w:r>
        <w:br/>
      </w:r>
      <w:r>
        <w:rPr>
          <w:bCs/>
          <w:b/>
        </w:rPr>
        <w:t xml:space="preserve">Month 11-12:</w:t>
      </w:r>
      <w:r>
        <w:t xml:space="preserve"> </w:t>
      </w:r>
      <w:r>
        <w:t xml:space="preserve">Finalizing Thesis Proposal document for submission.</w:t>
      </w:r>
    </w:p>
    <w:bookmarkEnd w:id="28"/>
    <w:bookmarkStart w:id="29" w:name="conclusion"/>
    <w:p>
      <w:pPr>
        <w:pStyle w:val="Heading2"/>
      </w:pPr>
      <w:r>
        <w:t xml:space="preserve">9. Conclusion</w:t>
      </w:r>
    </w:p>
    <w:p>
      <w:pPr>
        <w:pStyle w:val="FirstParagraph"/>
      </w:pPr>
      <w:r>
        <w:t xml:space="preserve">The United States Miami market represents a complex, high-value environment where the standard offerings of a generic Business Consultant fall short. This Thesis Proposal is positioned to deliver transformative insights by focusing squarely on the operational realities and unmet needs within this specific context. By rigorously investigating the intersection of local business dynamics and consultant effectiveness, this research will provide an indispensable foundation for consultants seeking success in Miami and offer a replicable model for understanding regional market nuances elsewhere. The successful completion of this Thesis Proposal will directly contribute to strengthening the consultancy sector's role in supporting sustainable economic advancement across the vibrant United States Miami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in the United States Miami Market</dc:title>
  <dc:creator/>
  <dc:language>en</dc:language>
  <cp:keywords/>
  <dcterms:created xsi:type="dcterms:W3CDTF">2026-07-24T07:15:51Z</dcterms:created>
  <dcterms:modified xsi:type="dcterms:W3CDTF">2026-07-24T07:15:51Z</dcterms:modified>
</cp:coreProperties>
</file>

<file path=docProps/custom.xml><?xml version="1.0" encoding="utf-8"?>
<Properties xmlns="http://schemas.openxmlformats.org/officeDocument/2006/custom-properties" xmlns:vt="http://schemas.openxmlformats.org/officeDocument/2006/docPropsVTypes"/>
</file>