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29" w:name="X30097ba8c560fc628edf412f1571f5ff08307c3"/>
    <w:p>
      <w:pPr>
        <w:pStyle w:val="Heading1"/>
      </w:pPr>
      <w:r>
        <w:t xml:space="preserve">Thesis Proposal: The Evolving Role of Carpenter in Contemporary Belgium Brussels</w:t>
      </w:r>
    </w:p>
    <w:bookmarkStart w:id="20" w:name="introduction"/>
    <w:p>
      <w:pPr>
        <w:pStyle w:val="Heading2"/>
      </w:pPr>
      <w:r>
        <w:t xml:space="preserve">1. Introduction</w:t>
      </w:r>
    </w:p>
    <w:p>
      <w:pPr>
        <w:pStyle w:val="FirstParagraph"/>
      </w:pPr>
      <w:r>
        <w:t xml:space="preserve">This Thesis Proposal outlines a research project examining the critical role and contemporary challenges facing the Carpentry profession within Belgium Brussels. As the capital of both Belgium and the European Union, Brussels represents a unique urban ecosystem where traditional craftsmanship intersects with modern architectural demands, sustainability imperatives, and cultural diversity. This study will investigate how</w:t>
      </w:r>
      <w:r>
        <w:t xml:space="preserve"> </w:t>
      </w:r>
      <w:r>
        <w:rPr>
          <w:bCs/>
          <w:b/>
        </w:rPr>
        <w:t xml:space="preserve">Carpenter</w:t>
      </w:r>
      <w:r>
        <w:t xml:space="preserve"> </w:t>
      </w:r>
      <w:r>
        <w:t xml:space="preserve">professionals navigate these complex dynamics while contributing to Brussels' distinctive built environment. The research emerges from urgent observations about the profession's declining visibility in urban development discourse despite its foundational importance in sustainable construction—a gap this thesis aims to address through empirical analysis grounded in Belgium Brussels.</w:t>
      </w:r>
    </w:p>
    <w:bookmarkEnd w:id="20"/>
    <w:bookmarkStart w:id="21" w:name="X96e0315a505f853821519e305fad1fc3309a3f6"/>
    <w:p>
      <w:pPr>
        <w:pStyle w:val="Heading2"/>
      </w:pPr>
      <w:r>
        <w:t xml:space="preserve">2. Background and Context: Carpenter Profession in Belgium Brussels</w:t>
      </w:r>
    </w:p>
    <w:p>
      <w:pPr>
        <w:pStyle w:val="FirstParagraph"/>
      </w:pPr>
      <w:r>
        <w:t xml:space="preserve">Belgium Brussels, with its UNESCO-listed historic center and rapidly evolving contemporary architecture, demands highly skilled Craftsmanship. The</w:t>
      </w:r>
      <w:r>
        <w:t xml:space="preserve"> </w:t>
      </w:r>
      <w:r>
        <w:rPr>
          <w:bCs/>
          <w:b/>
        </w:rPr>
        <w:t xml:space="preserve">Carpenter</w:t>
      </w:r>
      <w:r>
        <w:t xml:space="preserve"> </w:t>
      </w:r>
      <w:r>
        <w:t xml:space="preserve">profession forms the backbone of this landscape, from restoring 19th-century townhouses to constructing energy-efficient modern buildings. However, traditional carpentry faces unprecedented pressure: rising construction costs, labor shortages exacerbated by aging workforce demographics (only 23% of Brussels carpenters are under 35), and competition from prefabricated systems. Simultaneously, Brussels' ambitious "Brussels Green Plan" mandates 40% energy efficiency improvements in buildings by 2030—placing new demands on</w:t>
      </w:r>
      <w:r>
        <w:t xml:space="preserve"> </w:t>
      </w:r>
      <w:r>
        <w:rPr>
          <w:bCs/>
          <w:b/>
        </w:rPr>
        <w:t xml:space="preserve">Carpenter</w:t>
      </w:r>
      <w:r>
        <w:t xml:space="preserve"> </w:t>
      </w:r>
      <w:r>
        <w:t xml:space="preserve">expertise in passive house construction and sustainable timber technologies.</w:t>
      </w:r>
    </w:p>
    <w:p>
      <w:pPr>
        <w:pStyle w:val="BodyText"/>
      </w:pPr>
      <w:r>
        <w:t xml:space="preserve">The Belgian carpentry sector employs approximately 18,500 workers nationally, yet Brussels' unique position as a multilingual (Dutch/French/German), multicultural hub creates specific professional challenges. Language barriers impact technical training accessibility, while EU-level regulations on timber sourcing (like FLEGT) directly affect local</w:t>
      </w:r>
      <w:r>
        <w:t xml:space="preserve"> </w:t>
      </w:r>
      <w:r>
        <w:rPr>
          <w:bCs/>
          <w:b/>
        </w:rPr>
        <w:t xml:space="preserve">Carpenter</w:t>
      </w:r>
      <w:r>
        <w:t xml:space="preserve"> </w:t>
      </w:r>
      <w:r>
        <w:t xml:space="preserve">supply chains. This contextual complexity necessitates location-specific research unattainable through generic national studies.</w:t>
      </w:r>
    </w:p>
    <w:bookmarkEnd w:id="21"/>
    <w:bookmarkStart w:id="22" w:name="research-problem-and-questions"/>
    <w:p>
      <w:pPr>
        <w:pStyle w:val="Heading2"/>
      </w:pPr>
      <w:r>
        <w:t xml:space="preserve">3. Research Problem and Questions</w:t>
      </w:r>
    </w:p>
    <w:p>
      <w:pPr>
        <w:pStyle w:val="FirstParagraph"/>
      </w:pPr>
      <w:r>
        <w:t xml:space="preserve">This thesis addresses a critical gap: despite the</w:t>
      </w:r>
      <w:r>
        <w:t xml:space="preserve"> </w:t>
      </w:r>
      <w:r>
        <w:rPr>
          <w:bCs/>
          <w:b/>
        </w:rPr>
        <w:t xml:space="preserve">Carpenter</w:t>
      </w:r>
      <w:r>
        <w:t xml:space="preserve">'s role in achieving Brussels' sustainability goals, there is no comprehensive study analyzing their adaptation strategies within this specific urban context. Current academic literature focuses either on national Belgian carpentry trends or European construction policy, neglecting Brussels' micro-dynamics. The core problem is that the profession risks becoming marginalized as an "obsolete craft" while its skills are increasingly vital for low-carbon urban development.</w:t>
      </w:r>
    </w:p>
    <w:p>
      <w:pPr>
        <w:pStyle w:val="BodyText"/>
      </w:pPr>
      <w:r>
        <w:t xml:space="preserve">Key research questions guiding this study include:</w:t>
      </w:r>
    </w:p>
    <w:p>
      <w:pPr>
        <w:numPr>
          <w:ilvl w:val="0"/>
          <w:numId w:val="1001"/>
        </w:numPr>
        <w:pStyle w:val="Compact"/>
      </w:pPr>
      <w:r>
        <w:t xml:space="preserve">How do Carpenter professionals in Belgium Brussels navigate the tension between preserving historic craftsmanship and adopting digital fabrication tools?</w:t>
      </w:r>
    </w:p>
    <w:p>
      <w:pPr>
        <w:numPr>
          <w:ilvl w:val="0"/>
          <w:numId w:val="1001"/>
        </w:numPr>
        <w:pStyle w:val="Compact"/>
      </w:pPr>
      <w:r>
        <w:t xml:space="preserve">In what ways does Brussels' multilingual, multicultural environment shape the professional identity and training pathways of contemporary Carpenter?</w:t>
      </w:r>
    </w:p>
    <w:p>
      <w:pPr>
        <w:numPr>
          <w:ilvl w:val="0"/>
          <w:numId w:val="1001"/>
        </w:numPr>
        <w:pStyle w:val="Compact"/>
      </w:pPr>
      <w:r>
        <w:t xml:space="preserve">How effectively are existing EU and Belgian policies supporting sustainable carpentry practices within the Brussels urban fabric?</w:t>
      </w:r>
    </w:p>
    <w:bookmarkEnd w:id="22"/>
    <w:bookmarkStart w:id="23" w:name="research-objectives"/>
    <w:p>
      <w:pPr>
        <w:pStyle w:val="Heading2"/>
      </w:pPr>
      <w:r>
        <w:t xml:space="preserve">4. Research Objectives</w:t>
      </w:r>
    </w:p>
    <w:p>
      <w:pPr>
        <w:pStyle w:val="FirstParagraph"/>
      </w:pPr>
      <w:r>
        <w:t xml:space="preserve">This Thesis Proposal targets three concrete objectives for Belgium Brussels context:</w:t>
      </w:r>
    </w:p>
    <w:p>
      <w:pPr>
        <w:numPr>
          <w:ilvl w:val="0"/>
          <w:numId w:val="1002"/>
        </w:numPr>
        <w:pStyle w:val="Compact"/>
      </w:pPr>
      <w:r>
        <w:t xml:space="preserve">To map the current skill set evolution of Carpenter professionals across Brussels' diverse construction sectors (historic preservation, social housing, commercial development).</w:t>
      </w:r>
    </w:p>
    <w:p>
      <w:pPr>
        <w:numPr>
          <w:ilvl w:val="0"/>
          <w:numId w:val="1002"/>
        </w:numPr>
        <w:pStyle w:val="Compact"/>
      </w:pPr>
      <w:r>
        <w:t xml:space="preserve">To analyze policy gaps between EU timber sustainability regulations and on-the-ground implementation challenges faced by local Carpenter in Belgium Brussels.</w:t>
      </w:r>
    </w:p>
    <w:p>
      <w:pPr>
        <w:numPr>
          <w:ilvl w:val="0"/>
          <w:numId w:val="1002"/>
        </w:numPr>
        <w:pStyle w:val="Compact"/>
      </w:pPr>
      <w:r>
        <w:t xml:space="preserve">To develop a practical framework for integrating traditional carpentry with modern sustainable building methods—specifically applicable to Brussels' urban renewal projects.</w:t>
      </w:r>
    </w:p>
    <w:bookmarkEnd w:id="23"/>
    <w:bookmarkStart w:id="24" w:name="methodology"/>
    <w:p>
      <w:pPr>
        <w:pStyle w:val="Heading2"/>
      </w:pPr>
      <w:r>
        <w:t xml:space="preserve">5. Methodology</w:t>
      </w:r>
    </w:p>
    <w:p>
      <w:pPr>
        <w:pStyle w:val="FirstParagraph"/>
      </w:pPr>
      <w:r>
        <w:t xml:space="preserve">This qualitative study employs a mixed-methods approach tailored to the Belgium Brussels context:</w:t>
      </w:r>
    </w:p>
    <w:p>
      <w:pPr>
        <w:numPr>
          <w:ilvl w:val="0"/>
          <w:numId w:val="1003"/>
        </w:numPr>
        <w:pStyle w:val="Compact"/>
      </w:pPr>
      <w:r>
        <w:rPr>
          <w:bCs/>
          <w:b/>
        </w:rPr>
        <w:t xml:space="preserve">Fieldwork (6 months):</w:t>
      </w:r>
      <w:r>
        <w:t xml:space="preserve"> </w:t>
      </w:r>
      <w:r>
        <w:t xml:space="preserve">In-depth interviews with 30+ Carpenter practitioners across Brussels' districts (e.g., Saint-Gilles, Molenbeek), plus union representatives from the Belgian Carpentry Federation (FPB) and Brussels Construction Union.</w:t>
      </w:r>
    </w:p>
    <w:p>
      <w:pPr>
        <w:numPr>
          <w:ilvl w:val="0"/>
          <w:numId w:val="1003"/>
        </w:numPr>
        <w:pStyle w:val="Compact"/>
      </w:pPr>
      <w:r>
        <w:rPr>
          <w:bCs/>
          <w:b/>
        </w:rPr>
        <w:t xml:space="preserve">Spatial Analysis:</w:t>
      </w:r>
      <w:r>
        <w:t xml:space="preserve"> </w:t>
      </w:r>
      <w:r>
        <w:t xml:space="preserve">GIS mapping of construction projects in Brussels to correlate Carpenter involvement with sustainability certifications (BREEAM, HQE).</w:t>
      </w:r>
    </w:p>
    <w:p>
      <w:pPr>
        <w:numPr>
          <w:ilvl w:val="0"/>
          <w:numId w:val="1003"/>
        </w:numPr>
        <w:pStyle w:val="Compact"/>
      </w:pPr>
      <w:r>
        <w:rPr>
          <w:bCs/>
          <w:b/>
        </w:rPr>
        <w:t xml:space="preserve">Policy Audit:</w:t>
      </w:r>
      <w:r>
        <w:t xml:space="preserve"> </w:t>
      </w:r>
      <w:r>
        <w:t xml:space="preserve">Comparative analysis of EU Timber Regulation (EU 995/2010) implementation versus municipal policies like "Brussels Urban Renewal Strategy 2030".</w:t>
      </w:r>
    </w:p>
    <w:p>
      <w:pPr>
        <w:pStyle w:val="FirstParagraph"/>
      </w:pPr>
      <w:r>
        <w:t xml:space="preserve">Data will be collected in both French and Dutch to respect Brussels' linguistic reality, with translation protocols ensuring accuracy. Ethical approval will be sought from the University of Brussels Ethics Committee.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 specific to Belgium Brussels:</w:t>
      </w:r>
    </w:p>
    <w:p>
      <w:pPr>
        <w:numPr>
          <w:ilvl w:val="0"/>
          <w:numId w:val="1004"/>
        </w:numPr>
        <w:pStyle w:val="Compact"/>
      </w:pPr>
      <w:r>
        <w:rPr>
          <w:bCs/>
          <w:b/>
        </w:rPr>
        <w:t xml:space="preserve">Academic:</w:t>
      </w:r>
      <w:r>
        <w:t xml:space="preserve"> </w:t>
      </w:r>
      <w:r>
        <w:t xml:space="preserve">It will establish the first comprehensive case study of Carpenter as a sustainability agent in a European capital city, filling a void in architectural anthropology and urban studies literature.</w:t>
      </w:r>
    </w:p>
    <w:p>
      <w:pPr>
        <w:numPr>
          <w:ilvl w:val="0"/>
          <w:numId w:val="1004"/>
        </w:numPr>
        <w:pStyle w:val="Compact"/>
      </w:pPr>
      <w:r>
        <w:rPr>
          <w:bCs/>
          <w:b/>
        </w:rPr>
        <w:t xml:space="preserve">Professional:</w:t>
      </w:r>
      <w:r>
        <w:t xml:space="preserve"> </w:t>
      </w:r>
      <w:r>
        <w:t xml:space="preserve">The proposed framework for "Sustainable Carpentry Integration" (SCI) will provide practical tools for Brussels' carpentry associations to advocate for skills development funding from the Brussels Regional Government.</w:t>
      </w:r>
    </w:p>
    <w:p>
      <w:pPr>
        <w:numPr>
          <w:ilvl w:val="0"/>
          <w:numId w:val="1004"/>
        </w:numPr>
        <w:pStyle w:val="Compact"/>
      </w:pPr>
      <w:r>
        <w:rPr>
          <w:bCs/>
          <w:b/>
        </w:rPr>
        <w:t xml:space="preserve">Social Impact:</w:t>
      </w:r>
      <w:r>
        <w:t xml:space="preserve"> </w:t>
      </w:r>
      <w:r>
        <w:t xml:space="preserve">By highlighting linguistic barriers in vocational training, this study will directly inform policy proposals to create bilingual Carpentry apprenticeship programs at institutions like Haute École Libre de Bruxelles (HELB).</w:t>
      </w:r>
    </w:p>
    <w:p>
      <w:pPr>
        <w:pStyle w:val="FirstParagraph"/>
      </w:pPr>
      <w:r>
        <w:t xml:space="preserve">Crucially, the thesis will position the Carpenter not as a relic of the past but as an indispensable professional for Brussels' climate resilience—directly countering narratives that marginalize skilled trades in smart city development.</w:t>
      </w:r>
    </w:p>
    <w:bookmarkEnd w:id="25"/>
    <w:bookmarkStart w:id="26" w:name="timeline-12-month-thesis-schedule"/>
    <w:p>
      <w:pPr>
        <w:pStyle w:val="Heading2"/>
      </w:pPr>
      <w:r>
        <w:t xml:space="preserve">7. Timeline (12-Month Thesis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Belgium Brussels Focus</w:t>
            </w:r>
          </w:p>
        </w:tc>
      </w:tr>
      <w:tr>
        <w:tc>
          <w:tcPr/>
          <w:p>
            <w:pPr>
              <w:pStyle w:val="Compact"/>
              <w:jc w:val="left"/>
            </w:pPr>
            <w:r>
              <w:t xml:space="preserve">1-2</w:t>
            </w:r>
          </w:p>
        </w:tc>
        <w:tc>
          <w:tcPr/>
          <w:p>
            <w:pPr>
              <w:pStyle w:val="Compact"/>
              <w:jc w:val="left"/>
            </w:pPr>
            <w:r>
              <w:t xml:space="preserve">Literature review &amp; policy analysis (EU/Belgian sources)</w:t>
            </w:r>
          </w:p>
        </w:tc>
        <w:tc>
          <w:tcPr/>
          <w:p>
            <w:pPr>
              <w:pStyle w:val="Compact"/>
              <w:jc w:val="left"/>
            </w:pPr>
            <w:r>
              <w:t xml:space="preserve">Reviewing Brussels' "Energy Transition Plan" documents and FPB archives</w:t>
            </w:r>
          </w:p>
        </w:tc>
      </w:tr>
      <w:tr>
        <w:tc>
          <w:tcPr/>
          <w:p>
            <w:pPr>
              <w:pStyle w:val="Compact"/>
              <w:jc w:val="left"/>
            </w:pPr>
            <w:r>
              <w:t xml:space="preserve">3-4</w:t>
            </w:r>
          </w:p>
        </w:tc>
        <w:tc>
          <w:tcPr/>
          <w:p>
            <w:pPr>
              <w:pStyle w:val="Compact"/>
              <w:jc w:val="left"/>
            </w:pPr>
            <w:r>
              <w:t xml:space="preserve">Fieldwork: Interview scheduling with Carpenter associations in Brussels</w:t>
            </w:r>
          </w:p>
        </w:tc>
        <w:tc>
          <w:tcPr/>
          <w:p>
            <w:pPr>
              <w:pStyle w:val="Compact"/>
              <w:jc w:val="left"/>
            </w:pPr>
            <w:r>
              <w:t xml:space="preserve">Cultivating relationships with Carpenters' Union (CSP) in Brussels city center</w:t>
            </w:r>
          </w:p>
        </w:tc>
      </w:tr>
      <w:tr>
        <w:tc>
          <w:tcPr/>
          <w:p>
            <w:pPr>
              <w:pStyle w:val="Compact"/>
              <w:jc w:val="left"/>
            </w:pPr>
            <w:r>
              <w:t xml:space="preserve">5-7</w:t>
            </w:r>
          </w:p>
        </w:tc>
        <w:tc>
          <w:tcPr/>
          <w:p>
            <w:pPr>
              <w:pStyle w:val="Compact"/>
              <w:jc w:val="left"/>
            </w:pPr>
            <w:r>
              <w:t xml:space="preserve">Data collection: Conducting interviews across 5 Brussels districts</w:t>
            </w:r>
          </w:p>
        </w:tc>
        <w:tc>
          <w:tcPr/>
          <w:p>
            <w:pPr>
              <w:pStyle w:val="Compact"/>
              <w:jc w:val="left"/>
            </w:pPr>
            <w:r>
              <w:t xml:space="preserve">Fieldwork in diverse neighborhoods (e.g., historic Marolles, new eco-districts)</w:t>
            </w:r>
          </w:p>
        </w:tc>
      </w:tr>
      <w:tr>
        <w:tc>
          <w:tcPr/>
          <w:p>
            <w:pPr>
              <w:pStyle w:val="Compact"/>
              <w:jc w:val="left"/>
            </w:pPr>
            <w:r>
              <w:t xml:space="preserve">8-9</w:t>
            </w:r>
          </w:p>
        </w:tc>
        <w:tc>
          <w:tcPr/>
          <w:p>
            <w:pPr>
              <w:pStyle w:val="Compact"/>
              <w:jc w:val="left"/>
            </w:pPr>
            <w:r>
              <w:t xml:space="preserve">Data analysis &amp; framework development</w:t>
            </w:r>
          </w:p>
        </w:tc>
        <w:tc>
          <w:tcPr/>
          <w:p>
            <w:pPr>
              <w:pStyle w:val="Compact"/>
              <w:jc w:val="left"/>
            </w:pPr>
            <w:r>
              <w:t xml:space="preserve">Mapping findings against Brussels' 2030 urban goals</w:t>
            </w:r>
          </w:p>
        </w:tc>
      </w:tr>
      <w:tr>
        <w:tc>
          <w:tcPr/>
          <w:p>
            <w:pPr>
              <w:pStyle w:val="Compact"/>
              <w:jc w:val="left"/>
            </w:pPr>
            <w:r>
              <w:t xml:space="preserve">10-12</w:t>
            </w:r>
          </w:p>
        </w:tc>
        <w:tc>
          <w:tcPr/>
          <w:p>
            <w:pPr>
              <w:pStyle w:val="Compact"/>
              <w:jc w:val="left"/>
            </w:pPr>
            <w:r>
              <w:t xml:space="preserve">Thesis writing &amp; stakeholder validation workshop in Brussels</w:t>
            </w:r>
          </w:p>
        </w:tc>
        <w:tc>
          <w:tcPr/>
          <w:p>
            <w:pPr>
              <w:pStyle w:val="Compact"/>
              <w:jc w:val="left"/>
            </w:pPr>
            <w:r>
              <w:t xml:space="preserve">Presentation to Brussels City Council's Urban Development Department</w:t>
            </w:r>
          </w:p>
        </w:tc>
      </w:tr>
    </w:tbl>
    <w:bookmarkEnd w:id="26"/>
    <w:bookmarkStart w:id="27" w:name="Xb8d3e0cd0c05de649514c24d6e2adc4debdb7a9"/>
    <w:p>
      <w:pPr>
        <w:pStyle w:val="Heading2"/>
      </w:pPr>
      <w:r>
        <w:t xml:space="preserve">8. Conclusion: Why This Thesis Matters Now in Belgium Brussels</w:t>
      </w:r>
    </w:p>
    <w:p>
      <w:pPr>
        <w:pStyle w:val="FirstParagraph"/>
      </w:pPr>
      <w:r>
        <w:t xml:space="preserve">The Carpenter profession stands at a pivotal moment for Belgium Brussels' urban future. As the city accelerates its transition to carbon neutrality, the skills of local Carpenter will determine whether sustainable construction remains theoretical or becomes tangible reality. This Thesis Proposal directly responds to this urgency by centering on the lived experiences of Brussels' craftsmen—a perspective often excluded from top-down policy discussions. By grounding research in Belgium Brussels' unique sociocultural and regulatory landscape, this study moves beyond generic carpentry analysis to deliver actionable insights for one of Europe's most dynamic urban centers. The findings will serve as a blueprint for policymakers, educational institutions, and the Carpenter community itself—proving that preserving traditional craftsmanship is not an obstacle to progress but its very foundation in Belgium Brussels' sustainable transformation.</w:t>
      </w:r>
    </w:p>
    <w:bookmarkEnd w:id="27"/>
    <w:bookmarkStart w:id="28" w:name="references-selected"/>
    <w:p>
      <w:pPr>
        <w:pStyle w:val="Heading2"/>
      </w:pPr>
      <w:r>
        <w:t xml:space="preserve">9. References (Selected)</w:t>
      </w:r>
    </w:p>
    <w:p>
      <w:pPr>
        <w:pStyle w:val="FirstParagraph"/>
      </w:pPr>
      <w:r>
        <w:t xml:space="preserve">Brussels Regional Government. (2019). *Brussels Urban Renewal Strategy 2030*. Brussels: BRG Publishing.</w:t>
      </w:r>
      <w:r>
        <w:br/>
      </w:r>
      <w:r>
        <w:t xml:space="preserve">European Commission. (2021). *EU Timber Regulation Implementation Report*. Brussels: EC Publications.</w:t>
      </w:r>
      <w:r>
        <w:br/>
      </w:r>
      <w:r>
        <w:t xml:space="preserve">Van de Ven, P. &amp; De Meyer, A. (2023). "Carpentry and Climate Resilience in Urban Europe." *Journal of Sustainable Construction*, 17(4), 88-105.</w:t>
      </w:r>
      <w:r>
        <w:br/>
      </w:r>
      <w:r>
        <w:t xml:space="preserve">FPB Belgian Carpenters' Federation. (2022). *Workforce Statistics: Brussels Region*. Brussels: FPB.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Contemporary Belgium Brussels</dc:title>
  <dc:creator/>
  <dc:language>en</dc:language>
  <cp:keywords/>
  <dcterms:created xsi:type="dcterms:W3CDTF">2026-07-14T11:41:41Z</dcterms:created>
  <dcterms:modified xsi:type="dcterms:W3CDTF">2026-07-14T11:41:41Z</dcterms:modified>
</cp:coreProperties>
</file>

<file path=docProps/custom.xml><?xml version="1.0" encoding="utf-8"?>
<Properties xmlns="http://schemas.openxmlformats.org/officeDocument/2006/custom-properties" xmlns:vt="http://schemas.openxmlformats.org/officeDocument/2006/docPropsVTypes"/>
</file>