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w:t>
      </w:r>
      <w:r>
        <w:t xml:space="preserve"> </w:t>
      </w:r>
      <w:r>
        <w:t xml:space="preserve">Montreal's</w:t>
      </w:r>
      <w:r>
        <w:t xml:space="preserve"> </w:t>
      </w:r>
      <w:r>
        <w:t xml:space="preserve">Sustainable</w:t>
      </w:r>
      <w:r>
        <w:t xml:space="preserve"> </w:t>
      </w:r>
      <w:r>
        <w:t xml:space="preserve">Construction</w:t>
      </w:r>
      <w:r>
        <w:t xml:space="preserve"> </w:t>
      </w:r>
      <w:r>
        <w:t xml:space="preserve">Landscape</w:t>
      </w:r>
    </w:p>
    <w:bookmarkStart w:id="28" w:name="Xb87c0037c244eb50bbcbbdc3747593aa81e384f"/>
    <w:p>
      <w:pPr>
        <w:pStyle w:val="Heading1"/>
      </w:pPr>
      <w:r>
        <w:t xml:space="preserve">Thesis Proposal: The Evolving Role of the Carpenter in Canada Montreal's Sustainable Construction Landscape</w:t>
      </w:r>
    </w:p>
    <w:bookmarkStart w:id="20" w:name="abstract"/>
    <w:p>
      <w:pPr>
        <w:pStyle w:val="Heading2"/>
      </w:pPr>
      <w:r>
        <w:t xml:space="preserve">Abstract</w:t>
      </w:r>
    </w:p>
    <w:p>
      <w:pPr>
        <w:pStyle w:val="FirstParagraph"/>
      </w:pPr>
      <w:r>
        <w:t xml:space="preserve">This thesis proposal investigates the critical and evolving role of the contemporary Carpenter within Canada Montreal's unique construction industry. Focusing on Montreal as a microcosm of Canada’s urban development challenges, this research examines how traditional carpentry skills are adapting to meet demands for sustainable building practices, heritage preservation, and workforce development in a city experiencing significant growth. The study will analyze the intersection of cultural identity (French-Canadian heritage), environmental regulations (Quebec’s Green Building Code), and labor market dynamics specific to Montreal. By centering the Carpenter as both practitioner and cultural custodian, this research addresses a critical gap in understanding skilled trades within Canada's urban context, contributing directly to sustainable development strategies for Montreal and informing national policy frameworks for Canada.</w:t>
      </w:r>
    </w:p>
    <w:bookmarkEnd w:id="20"/>
    <w:bookmarkStart w:id="21" w:name="introduction"/>
    <w:p>
      <w:pPr>
        <w:pStyle w:val="Heading2"/>
      </w:pPr>
      <w:r>
        <w:t xml:space="preserve">1. Introduction</w:t>
      </w:r>
    </w:p>
    <w:p>
      <w:pPr>
        <w:pStyle w:val="FirstParagraph"/>
      </w:pPr>
      <w:r>
        <w:t xml:space="preserve">Montreal, Quebec (Canada), stands at a pivotal juncture in its construction industry. As one of Canada's largest and most culturally distinct cities, Montreal faces mounting pressure to balance rapid urban renewal with environmental responsibility and the preservation of its historic architectural fabric. This dynamic places the Carpenter at the heart of a transformative process. While often perceived as a purely technical trade, the modern Carpenter in Canada Montreal is increasingly required to integrate sustainable material knowledge (e.g., cross-laminated timber, recycled components), advanced digital tools (BIM for carpentry), and sensitivity to heritage conservation standards unique to Quebec’s built environment. This thesis argues that understanding the Carpenter's evolving professional identity and skillset within the specific socio-economic and environmental context of Montreal is paramount for Canada's sustainable urban future. The research will move beyond a narrow technical focus to explore the Carpenter as a key agent navigating Montreal's complex construction ecosystem.</w:t>
      </w:r>
    </w:p>
    <w:bookmarkEnd w:id="21"/>
    <w:bookmarkStart w:id="22" w:name="literature-review-gap-analysis"/>
    <w:p>
      <w:pPr>
        <w:pStyle w:val="Heading2"/>
      </w:pPr>
      <w:r>
        <w:t xml:space="preserve">2. Literature Review &amp; Gap Analysis</w:t>
      </w:r>
    </w:p>
    <w:p>
      <w:pPr>
        <w:pStyle w:val="FirstParagraph"/>
      </w:pPr>
      <w:r>
        <w:t xml:space="preserve">Existing literature on Canadian skilled trades often focuses on national labor statistics or broad industry trends, frequently overlooking the nuanced regional contexts of cities like Montreal (Smith, 2020). Studies on sustainable construction primarily emphasize architects and engineers, marginalizing the Carpenter's crucial role in implementation (Chen &amp; Dubois, 2021). Research specifically addressing Quebec's unique linguistic/cultural labor environment for trades is sparse (Lalonde, 2019), particularly regarding how heritage conservation practices influence carpentry workflows in Montreal. Furthermore, the intersection of global sustainability imperatives with Montreal’s specific climate challenges (prolonged winters, high humidity) and its dense urban fabric requires localized study. This research directly addresses these gaps by centering the Carpenter's lived experience and professional evolution within Canada Montreal.</w:t>
      </w:r>
    </w:p>
    <w:bookmarkEnd w:id="22"/>
    <w:bookmarkStart w:id="23" w:name="research-questions"/>
    <w:p>
      <w:pPr>
        <w:pStyle w:val="Heading2"/>
      </w:pPr>
      <w:r>
        <w:t xml:space="preserve">3. Research Questions</w:t>
      </w:r>
    </w:p>
    <w:p>
      <w:pPr>
        <w:numPr>
          <w:ilvl w:val="0"/>
          <w:numId w:val="1001"/>
        </w:numPr>
        <w:pStyle w:val="Compact"/>
      </w:pPr>
      <w:r>
        <w:t xml:space="preserve">How do Carpenter professionals in Montreal navigate the integration of traditional craftsmanship with emerging sustainable building techniques (e.g., Passive House, mass timber) specific to Quebec’s regulatory framework?</w:t>
      </w:r>
    </w:p>
    <w:p>
      <w:pPr>
        <w:numPr>
          <w:ilvl w:val="0"/>
          <w:numId w:val="1001"/>
        </w:numPr>
        <w:pStyle w:val="Compact"/>
      </w:pPr>
      <w:r>
        <w:t xml:space="preserve">To what extent does the cultural identity and heritage context of Montreal (French-Canadian history, urban density) shape contemporary carpentry practices and professional expectations compared to other Canadian cities?</w:t>
      </w:r>
    </w:p>
    <w:p>
      <w:pPr>
        <w:numPr>
          <w:ilvl w:val="0"/>
          <w:numId w:val="1001"/>
        </w:numPr>
        <w:pStyle w:val="Compact"/>
      </w:pPr>
      <w:r>
        <w:t xml:space="preserve">What are the primary barriers (training gaps, material access, labor market dynamics) hindering Carpenter adoption of sustainable practices within Montreal’s construction sector?</w:t>
      </w:r>
    </w:p>
    <w:p>
      <w:pPr>
        <w:numPr>
          <w:ilvl w:val="0"/>
          <w:numId w:val="1001"/>
        </w:numPr>
        <w:pStyle w:val="Compact"/>
      </w:pPr>
      <w:r>
        <w:t xml:space="preserve">How can education and apprenticeship programs in Canada Montreal be restructured to better prepare the next generation of Carpenters for these evolving demands?</w:t>
      </w:r>
    </w:p>
    <w:bookmarkEnd w:id="23"/>
    <w:bookmarkStart w:id="24" w:name="methodology"/>
    <w:p>
      <w:pPr>
        <w:pStyle w:val="Heading2"/>
      </w:pPr>
      <w:r>
        <w:t xml:space="preserve">4. Methodology</w:t>
      </w:r>
    </w:p>
    <w:p>
      <w:pPr>
        <w:pStyle w:val="FirstParagraph"/>
      </w:pPr>
      <w:r>
        <w:t xml:space="preserve">This qualitative, mixed-methods study employs a multi-stranded approach designed for depth within the Montreal context:</w:t>
      </w:r>
    </w:p>
    <w:p>
      <w:pPr>
        <w:numPr>
          <w:ilvl w:val="0"/>
          <w:numId w:val="1002"/>
        </w:numPr>
        <w:pStyle w:val="Compact"/>
      </w:pPr>
      <w:r>
        <w:rPr>
          <w:bCs/>
          <w:b/>
        </w:rPr>
        <w:t xml:space="preserve">Case Studies:</w:t>
      </w:r>
      <w:r>
        <w:t xml:space="preserve"> </w:t>
      </w:r>
      <w:r>
        <w:t xml:space="preserve">In-depth analysis of three distinct Montreal construction projects: (1) A historic rehabilitation of a 19th-century Montreal warehouse (requiring traditional carpentry), (2) A new Passive House residential building using mass timber, and (3) An urban infill project utilizing recycled materials. This provides concrete examples of the Carpenter's evolving role.</w:t>
      </w:r>
    </w:p>
    <w:p>
      <w:pPr>
        <w:numPr>
          <w:ilvl w:val="0"/>
          <w:numId w:val="1002"/>
        </w:numPr>
        <w:pStyle w:val="Compact"/>
      </w:pPr>
      <w:r>
        <w:rPr>
          <w:bCs/>
          <w:b/>
        </w:rPr>
        <w:t xml:space="preserve">Participant Observation:</w:t>
      </w:r>
      <w:r>
        <w:t xml:space="preserve"> </w:t>
      </w:r>
      <w:r>
        <w:t xml:space="preserve">Immersion within active Montreal construction sites over a 6-month period to observe daily carpentry practices, problem-solving approaches, and interactions with other trades and sustainability consultants.</w:t>
      </w:r>
    </w:p>
    <w:p>
      <w:pPr>
        <w:numPr>
          <w:ilvl w:val="0"/>
          <w:numId w:val="1002"/>
        </w:numPr>
        <w:pStyle w:val="Compact"/>
      </w:pPr>
      <w:r>
        <w:rPr>
          <w:bCs/>
          <w:b/>
        </w:rPr>
        <w:t xml:space="preserve">Semi-Structured Interviews:</w:t>
      </w:r>
      <w:r>
        <w:t xml:space="preserve"> </w:t>
      </w:r>
      <w:r>
        <w:t xml:space="preserve">Conducting interviews with 25+ Carpenter professionals across different experience levels (journeypersons, apprentices, master Carpenters), representing diverse Montreal firms (heritage specialists, green builders, large contractors) and union affiliations (e.g., CAW Local 186). Interviews will explore skill acquisition, challenges with sustainable practices, perceptions of industry change, and cultural influences.</w:t>
      </w:r>
    </w:p>
    <w:p>
      <w:pPr>
        <w:numPr>
          <w:ilvl w:val="0"/>
          <w:numId w:val="1002"/>
        </w:numPr>
        <w:pStyle w:val="Compact"/>
      </w:pPr>
      <w:r>
        <w:rPr>
          <w:bCs/>
          <w:b/>
        </w:rPr>
        <w:t xml:space="preserve">Stakeholder Consultations:</w:t>
      </w:r>
      <w:r>
        <w:t xml:space="preserve"> </w:t>
      </w:r>
      <w:r>
        <w:t xml:space="preserve">Meetings with key Montreal stakeholders: representatives from the Association des entrepreneurs de la construction du Québec (AECQ), Collège LaSalle (carpentry program), and the City of Montreal's Urban Planning Department to contextualize findings within local policy and education.</w:t>
      </w:r>
    </w:p>
    <w:bookmarkEnd w:id="24"/>
    <w:bookmarkStart w:id="25" w:name="significance-contribution"/>
    <w:p>
      <w:pPr>
        <w:pStyle w:val="Heading2"/>
      </w:pPr>
      <w:r>
        <w:t xml:space="preserve">5. Significance &amp; Contribution</w:t>
      </w:r>
    </w:p>
    <w:p>
      <w:pPr>
        <w:pStyle w:val="FirstParagraph"/>
      </w:pPr>
      <w:r>
        <w:t xml:space="preserve">This research holds significant practical value for Canada Montreal specifically and Canada broadly:</w:t>
      </w:r>
    </w:p>
    <w:p>
      <w:pPr>
        <w:numPr>
          <w:ilvl w:val="0"/>
          <w:numId w:val="1003"/>
        </w:numPr>
        <w:pStyle w:val="Compact"/>
      </w:pPr>
      <w:r>
        <w:rPr>
          <w:bCs/>
          <w:b/>
        </w:rPr>
        <w:t xml:space="preserve">For the Carpenter Profession in Montreal:</w:t>
      </w:r>
      <w:r>
        <w:t xml:space="preserve"> </w:t>
      </w:r>
      <w:r>
        <w:t xml:space="preserve">The findings will directly inform apprenticeship curricula at institutions like Collège LaSalle and JATC, ensuring training aligns with the city's actual needs. It will provide practitioners with a clearer roadmap for professional development in sustainable carpentry.</w:t>
      </w:r>
    </w:p>
    <w:p>
      <w:pPr>
        <w:numPr>
          <w:ilvl w:val="0"/>
          <w:numId w:val="1003"/>
        </w:numPr>
        <w:pStyle w:val="Compact"/>
      </w:pPr>
      <w:r>
        <w:rPr>
          <w:bCs/>
          <w:b/>
        </w:rPr>
        <w:t xml:space="preserve">For Sustainable Urban Development in Montreal:</w:t>
      </w:r>
      <w:r>
        <w:t xml:space="preserve"> </w:t>
      </w:r>
      <w:r>
        <w:t xml:space="preserve">By identifying barriers and best practices, the research offers actionable insights for developers, architects, and city planners to more effectively incorporate skilled Carpenter expertise into green building projects, accelerating Montreal's climate action goals (e.g., Montreal 2050 Climate Plan).</w:t>
      </w:r>
    </w:p>
    <w:p>
      <w:pPr>
        <w:numPr>
          <w:ilvl w:val="0"/>
          <w:numId w:val="1003"/>
        </w:numPr>
        <w:pStyle w:val="Compact"/>
      </w:pPr>
      <w:r>
        <w:rPr>
          <w:bCs/>
          <w:b/>
        </w:rPr>
        <w:t xml:space="preserve">For Canada:</w:t>
      </w:r>
      <w:r>
        <w:t xml:space="preserve"> </w:t>
      </w:r>
      <w:r>
        <w:t xml:space="preserve">This case study provides a vital model for understanding how skilled trades adapt to sustainability demands within a specific Canadian cultural and regulatory context. It contributes to the national conversation on building a resilient, green construction sector in Canada, moving beyond generic frameworks.</w:t>
      </w:r>
    </w:p>
    <w:p>
      <w:pPr>
        <w:numPr>
          <w:ilvl w:val="0"/>
          <w:numId w:val="1003"/>
        </w:numPr>
        <w:pStyle w:val="Compact"/>
      </w:pPr>
      <w:r>
        <w:rPr>
          <w:bCs/>
          <w:b/>
        </w:rPr>
        <w:t xml:space="preserve">Cultural Preservation:</w:t>
      </w:r>
      <w:r>
        <w:t xml:space="preserve"> </w:t>
      </w:r>
      <w:r>
        <w:t xml:space="preserve">The research explicitly values Montreal’s unique architectural heritage as integral to the Carpenter's evolving role, supporting Quebec's cultural identity within its urban development strategy.</w:t>
      </w:r>
    </w:p>
    <w:bookmarkEnd w:id="25"/>
    <w:bookmarkStart w:id="26" w:name="expected-outcomes-timeline"/>
    <w:p>
      <w:pPr>
        <w:pStyle w:val="Heading2"/>
      </w:pPr>
      <w:r>
        <w:t xml:space="preserve">6. Expected Outcomes &amp; Timeline</w:t>
      </w:r>
    </w:p>
    <w:p>
      <w:pPr>
        <w:pStyle w:val="FirstParagraph"/>
      </w:pPr>
      <w:r>
        <w:t xml:space="preserve">The primary outcome is a comprehensive analysis of the Carpenter's evolving professional landscape in Canada Montreal. Expected outputs include: (1) A detailed report on sustainable carpentry practices and skill gaps specific to Montreal; (2) Policy recommendations for Quebec’s Ministry of Housing and City of Montreal planning departments; (3) Curriculum development suggestions for Montreal trade schools. The proposed 18-month timeline includes 3 months for literature review, 6 months fieldwork (site visits, interviews), 4 months data analysis, and 5 months writing/reporting.</w:t>
      </w:r>
    </w:p>
    <w:bookmarkEnd w:id="26"/>
    <w:bookmarkStart w:id="27" w:name="conclusion"/>
    <w:p>
      <w:pPr>
        <w:pStyle w:val="Heading2"/>
      </w:pPr>
      <w:r>
        <w:t xml:space="preserve">7. Conclusion</w:t>
      </w:r>
    </w:p>
    <w:p>
      <w:pPr>
        <w:pStyle w:val="FirstParagraph"/>
      </w:pPr>
      <w:r>
        <w:t xml:space="preserve">The role of the Carpenter in Canada Montreal is far more than a technical necessity; it is a vital thread weaving together heritage, sustainability, and urban identity. This thesis proposal establishes that understanding this evolution – grounded in Montreal's specific reality – is not merely an academic exercise but a crucial investment in the city's resilient future and Canada's broader sustainable development goals. By centering the Carpenter as both practitioner and cultural actor within Montreal’s unique context, this research promises significant contributions to theory, practice, policy, and the professional life of thousands of skilled tradespeople across Canada. The success of Canada Montreal's sustainable construction transition hinges directly on the adaptability and recognition of its Carpenters.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Canada Montreal's Sustainable Construction Landscape</dc:title>
  <dc:creator/>
  <dc:language>en</dc:language>
  <cp:keywords/>
  <dcterms:created xsi:type="dcterms:W3CDTF">2026-05-01T10:15:35Z</dcterms:created>
  <dcterms:modified xsi:type="dcterms:W3CDTF">2026-05-01T10:15:35Z</dcterms:modified>
</cp:coreProperties>
</file>

<file path=docProps/custom.xml><?xml version="1.0" encoding="utf-8"?>
<Properties xmlns="http://schemas.openxmlformats.org/officeDocument/2006/custom-properties" xmlns:vt="http://schemas.openxmlformats.org/officeDocument/2006/docPropsVTypes"/>
</file>