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7" w:name="Xdb4397724cc3434e4b68ade7f4bf45a3957d496"/>
    <w:p>
      <w:pPr>
        <w:pStyle w:val="Heading1"/>
      </w:pPr>
      <w:r>
        <w:t xml:space="preserve">Thesis Proposal: Preserving Heritage Craftsmanship - The Carpenter's Role in Contemporary China Beijing</w:t>
      </w:r>
    </w:p>
    <w:bookmarkStart w:id="20" w:name="Xc1bba26b05aed627b70fe352985e521e8cbaba3"/>
    <w:p>
      <w:pPr>
        <w:pStyle w:val="Heading2"/>
      </w:pPr>
      <w:r>
        <w:t xml:space="preserve">Introduction: The Vanishing Art of the Carpenter in Urban Beijing</w:t>
      </w:r>
    </w:p>
    <w:p>
      <w:pPr>
        <w:pStyle w:val="FirstParagraph"/>
      </w:pPr>
      <w:r>
        <w:t xml:space="preserve">This Thesis Proposal outlines a critical investigation into the evolving role, challenges, and future potential of the traditional</w:t>
      </w:r>
      <w:r>
        <w:t xml:space="preserve"> </w:t>
      </w:r>
      <w:r>
        <w:rPr>
          <w:bCs/>
          <w:b/>
        </w:rPr>
        <w:t xml:space="preserve">Carpenter</w:t>
      </w:r>
      <w:r>
        <w:t xml:space="preserve"> </w:t>
      </w:r>
      <w:r>
        <w:t xml:space="preserve">within the rapidly transforming urban landscape of</w:t>
      </w:r>
      <w:r>
        <w:t xml:space="preserve"> </w:t>
      </w:r>
      <w:r>
        <w:rPr>
          <w:bCs/>
          <w:b/>
        </w:rPr>
        <w:t xml:space="preserve">China Beijing</w:t>
      </w:r>
      <w:r>
        <w:t xml:space="preserve">. As one of the world's most historic and densely populated metropolises undergoes unprecedented modernization under China's ambitious urban development policies, indigenous craftsmanship like carpentry faces existential threats. This research specifically examines how skilled</w:t>
      </w:r>
      <w:r>
        <w:t xml:space="preserve"> </w:t>
      </w:r>
      <w:r>
        <w:rPr>
          <w:iCs/>
          <w:i/>
        </w:rPr>
        <w:t xml:space="preserve">carpenters</w:t>
      </w:r>
      <w:r>
        <w:t xml:space="preserve">, embodying centuries-old techniques integral to Beijing's architectural heritage, navigate the pressures of industrialization, cultural homogenization, and sustainability imperatives within the context of contemporary Beijing. The proposal argues that preserving this embodied knowledge is not merely an act of nostalgia but a vital component for culturally sustainable urban development in</w:t>
      </w:r>
      <w:r>
        <w:t xml:space="preserve"> </w:t>
      </w:r>
      <w:r>
        <w:rPr>
          <w:bCs/>
          <w:b/>
        </w:rPr>
        <w:t xml:space="preserve">China</w:t>
      </w:r>
      <w:r>
        <w:t xml:space="preserve">'s capital city.</w:t>
      </w:r>
    </w:p>
    <w:bookmarkEnd w:id="20"/>
    <w:bookmarkStart w:id="21" w:name="X94fe385b381ce62b9ed5b85da77977f7c3a98d5"/>
    <w:p>
      <w:pPr>
        <w:pStyle w:val="Heading2"/>
      </w:pPr>
      <w:r>
        <w:t xml:space="preserve">Literature Review: Bridging Traditional Craft and Modern Urbanism</w:t>
      </w:r>
    </w:p>
    <w:p>
      <w:pPr>
        <w:pStyle w:val="FirstParagraph"/>
      </w:pPr>
      <w:r>
        <w:t xml:space="preserve">Existing scholarship on Chinese craftsmanship often focuses on large-scale heritage conservation (e.g., the Forbidden City restoration projects) or broad cultural policy frameworks. However, a significant gap persists regarding the lived experience, economic viability, and social integration of individual artisans – specifically</w:t>
      </w:r>
      <w:r>
        <w:t xml:space="preserve"> </w:t>
      </w:r>
      <w:r>
        <w:rPr>
          <w:bCs/>
          <w:b/>
        </w:rPr>
        <w:t xml:space="preserve">Carpenter</w:t>
      </w:r>
      <w:r>
        <w:t xml:space="preserve">s – within Beijing's daily urban fabric. Studies by scholars like Wang (2020) on intangible cultural heritage in China highlight policy support but rarely delve into the practical realities faced by craftsmen operating outside protected sites. Meanwhile, urban studies (e.g., Li &amp; Zhang, 2022) analyze Beijing's redevelopment but largely overlook the human element of skilled trades. This research directly addresses this gap by centering the</w:t>
      </w:r>
      <w:r>
        <w:t xml:space="preserve"> </w:t>
      </w:r>
      <w:r>
        <w:rPr>
          <w:iCs/>
          <w:i/>
        </w:rPr>
        <w:t xml:space="preserve">carpenter</w:t>
      </w:r>
      <w:r>
        <w:t xml:space="preserve"> </w:t>
      </w:r>
      <w:r>
        <w:t xml:space="preserve">as both subject and agent within Beijing's socio-architectural evolution.</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within the specific context of</w:t>
      </w:r>
      <w:r>
        <w:t xml:space="preserve"> </w:t>
      </w:r>
      <w:r>
        <w:rPr>
          <w:bCs/>
          <w:b/>
        </w:rPr>
        <w:t xml:space="preserve">China Beijing</w:t>
      </w:r>
      <w:r>
        <w:t xml:space="preserve">:</w:t>
      </w:r>
    </w:p>
    <w:p>
      <w:pPr>
        <w:numPr>
          <w:ilvl w:val="0"/>
          <w:numId w:val="1001"/>
        </w:numPr>
        <w:pStyle w:val="Compact"/>
      </w:pPr>
      <w:r>
        <w:t xml:space="preserve">To document the current status, techniques, and knowledge transmission pathways of traditional carpentry practices among active artisans in Beijing's historic neighborhoods (e.g., hutongs near Qianmen and Wangfujing).</w:t>
      </w:r>
    </w:p>
    <w:p>
      <w:pPr>
        <w:numPr>
          <w:ilvl w:val="0"/>
          <w:numId w:val="1001"/>
        </w:numPr>
        <w:pStyle w:val="Compact"/>
      </w:pPr>
      <w:r>
        <w:t xml:space="preserve">To analyze the socio-economic pressures (e.g., competition from mass-produced materials, rising rents in craft districts, declining apprenticeship opportunities) and policy impacts affecting the survival of the</w:t>
      </w:r>
      <w:r>
        <w:t xml:space="preserve"> </w:t>
      </w:r>
      <w:r>
        <w:rPr>
          <w:iCs/>
          <w:i/>
        </w:rPr>
        <w:t xml:space="preserve">carpenter</w:t>
      </w:r>
      <w:r>
        <w:t xml:space="preserve"> </w:t>
      </w:r>
      <w:r>
        <w:t xml:space="preserve">profession within Beijing's urban governance framework.</w:t>
      </w:r>
    </w:p>
    <w:p>
      <w:pPr>
        <w:numPr>
          <w:ilvl w:val="0"/>
          <w:numId w:val="1001"/>
        </w:numPr>
        <w:pStyle w:val="Compact"/>
      </w:pPr>
      <w:r>
        <w:t xml:space="preserve">To evaluate innovative models for integrating traditional carpentry into contemporary Beijing development projects (e.g., sustainable housing, heritage tourism infrastructure, community-led preservation initiatives), assessing their feasibility and cultural value as alternatives to wholesale replacement by industrial methods.</w:t>
      </w:r>
    </w:p>
    <w:bookmarkEnd w:id="22"/>
    <w:bookmarkStart w:id="23" w:name="methodology-grounded-research-in-beijing"/>
    <w:p>
      <w:pPr>
        <w:pStyle w:val="Heading2"/>
      </w:pPr>
      <w:r>
        <w:t xml:space="preserve">Methodology: Grounded Research in Beijing</w:t>
      </w:r>
    </w:p>
    <w:p>
      <w:pPr>
        <w:pStyle w:val="FirstParagraph"/>
      </w:pPr>
      <w:r>
        <w:t xml:space="preserve">A mixed-methods approach will be employed, prioritizing qualitative depth within the Beijing context. Primary research involves: (1) In-depth ethnographic interviews with 15-20 active or retired carpenters across diverse age groups and skill levels operating within or near historic districts of Beijing; (2) Participant observation during craft work sessions and community gatherings to document tacit knowledge transfer; (3) Field surveys mapping the spatial distribution of carpentry workshops, materials suppliers, and client bases in Beijing's evolving urban zones. Complementing this, secondary analysis will examine relevant</w:t>
      </w:r>
      <w:r>
        <w:t xml:space="preserve"> </w:t>
      </w:r>
      <w:r>
        <w:rPr>
          <w:bCs/>
          <w:b/>
        </w:rPr>
        <w:t xml:space="preserve">China</w:t>
      </w:r>
      <w:r>
        <w:t xml:space="preserve"> </w:t>
      </w:r>
      <w:r>
        <w:t xml:space="preserve">national policies (e.g., "Cultural Heritage Protection Law," "14th Five-Year Plan for Cultural Development"), municipal Beijing urban renewal programs (e.g., the 2023-2035 Capital Urban Master Plan), and comparative case studies from other global cities facing similar artisanal challenges. All fieldwork will strictly adhere to ethical guidelines approved by the host university's research ethics board, with participant anonymity maintained.</w:t>
      </w:r>
    </w:p>
    <w:bookmarkEnd w:id="23"/>
    <w:bookmarkStart w:id="24" w:name="X14dc247b4ec39a0e5252279a6a004e12a5cc62a"/>
    <w:p>
      <w:pPr>
        <w:pStyle w:val="Heading2"/>
      </w:pPr>
      <w:r>
        <w:t xml:space="preserve">Significance: Why This Thesis Matters for China Beijing</w:t>
      </w:r>
    </w:p>
    <w:p>
      <w:pPr>
        <w:pStyle w:val="FirstParagraph"/>
      </w:pPr>
      <w:r>
        <w:t xml:space="preserve">This research holds profound significance for several stakeholders in contemporary</w:t>
      </w:r>
      <w:r>
        <w:t xml:space="preserve"> </w:t>
      </w:r>
      <w:r>
        <w:rPr>
          <w:bCs/>
          <w:b/>
        </w:rPr>
        <w:t xml:space="preserve">China Beijing</w:t>
      </w:r>
      <w:r>
        <w:t xml:space="preserve">:</w:t>
      </w:r>
    </w:p>
    <w:p>
      <w:pPr>
        <w:numPr>
          <w:ilvl w:val="0"/>
          <w:numId w:val="1002"/>
        </w:numPr>
        <w:pStyle w:val="Compact"/>
      </w:pPr>
      <w:r>
        <w:rPr>
          <w:bCs/>
          <w:b/>
        </w:rPr>
        <w:t xml:space="preserve">Cultural Sustainability:</w:t>
      </w:r>
      <w:r>
        <w:t xml:space="preserve"> </w:t>
      </w:r>
      <w:r>
        <w:t xml:space="preserve">The traditional carpenter is a living repository of techniques (e.g., mortise-and-tenon joints, timber framing) unique to Beijing's architectural identity. Losing these skills risks severing a tangible link to the city's historical character, contradicting China's own national emphasis on cultural heritage as part of its modern identity.</w:t>
      </w:r>
    </w:p>
    <w:p>
      <w:pPr>
        <w:numPr>
          <w:ilvl w:val="0"/>
          <w:numId w:val="1002"/>
        </w:numPr>
        <w:pStyle w:val="Compact"/>
      </w:pPr>
      <w:r>
        <w:rPr>
          <w:bCs/>
          <w:b/>
        </w:rPr>
        <w:t xml:space="preserve">Urban Innovation:</w:t>
      </w:r>
      <w:r>
        <w:t xml:space="preserve"> </w:t>
      </w:r>
      <w:r>
        <w:t xml:space="preserve">Integrating traditional carpentry into green building practices offers Beijing a low-carbon, resource-efficient alternative. Reclaimed woodwork and skilled craftsmanship contribute directly to sustainable urban development goals outlined in Beijing's environmental policies, moving beyond mere "heritage" to active ecological contribution.</w:t>
      </w:r>
    </w:p>
    <w:p>
      <w:pPr>
        <w:numPr>
          <w:ilvl w:val="0"/>
          <w:numId w:val="1002"/>
        </w:numPr>
        <w:pStyle w:val="Compact"/>
      </w:pPr>
      <w:r>
        <w:rPr>
          <w:bCs/>
          <w:b/>
        </w:rPr>
        <w:t xml:space="preserve">Economic Resilience &amp; Community:</w:t>
      </w:r>
      <w:r>
        <w:t xml:space="preserve"> </w:t>
      </w:r>
      <w:r>
        <w:t xml:space="preserve">Supporting the carpenter profession fosters micro-enterprises, preserves community knowledge networks within hutongs, and creates culturally meaningful jobs that appeal to both local residents and tourists seeking authentic experiences in Beijing – a critical component of the city's cultural tourism economy.</w:t>
      </w:r>
    </w:p>
    <w:p>
      <w:pPr>
        <w:numPr>
          <w:ilvl w:val="0"/>
          <w:numId w:val="1002"/>
        </w:numPr>
        <w:pStyle w:val="Compact"/>
      </w:pPr>
      <w:r>
        <w:rPr>
          <w:bCs/>
          <w:b/>
        </w:rPr>
        <w:t xml:space="preserve">Policy Guidance:</w:t>
      </w:r>
      <w:r>
        <w:t xml:space="preserve"> </w:t>
      </w:r>
      <w:r>
        <w:t xml:space="preserve">The findings will provide concrete, evidence-based recommendations for Beijing municipal authorities on designing effective support mechanisms (e.g., subsidized workshop spaces in heritage zones, formalized apprenticeship programs tied to construction permits) that genuinely sustain the craft rather than merely commodify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understanding of how the traditional</w:t>
      </w:r>
      <w:r>
        <w:t xml:space="preserve"> </w:t>
      </w:r>
      <w:r>
        <w:rPr>
          <w:bCs/>
          <w:b/>
        </w:rPr>
        <w:t xml:space="preserve">Carpenter</w:t>
      </w:r>
      <w:r>
        <w:t xml:space="preserve"> </w:t>
      </w:r>
      <w:r>
        <w:t xml:space="preserve">can remain relevant and valued within Beijing's trajectory as a 21st-century global city. The expected outcomes include: (1) A detailed ethnographic profile of contemporary carpentry practices in Beijing; (2) A critical assessment of policy frameworks affecting artisans; and (3) Practical, implementable models for "craft integration" within urban planning and development projects specific to</w:t>
      </w:r>
      <w:r>
        <w:t xml:space="preserve"> </w:t>
      </w:r>
      <w:r>
        <w:rPr>
          <w:bCs/>
          <w:b/>
        </w:rPr>
        <w:t xml:space="preserve">China</w:t>
      </w:r>
      <w:r>
        <w:t xml:space="preserve">'s capital. This work will contribute significantly to the academic fields of Urban Anthropology, Chinese Cultural Heritage Studies, Sustainable Architecture, and Craft Economics. Crucially, it moves beyond theoretical discussion to offer actionable pathways ensuring that the hands of the Beijing carpenter continue shaping the city's physical and cultural landscape for future generations.</w:t>
      </w:r>
    </w:p>
    <w:bookmarkEnd w:id="25"/>
    <w:bookmarkStart w:id="26" w:name="conclusion-a-call-for-integrated-craft"/>
    <w:p>
      <w:pPr>
        <w:pStyle w:val="Heading2"/>
      </w:pPr>
      <w:r>
        <w:t xml:space="preserve">Conclusion: A Call for Integrated Craft</w:t>
      </w:r>
    </w:p>
    <w:p>
      <w:pPr>
        <w:pStyle w:val="FirstParagraph"/>
      </w:pPr>
      <w:r>
        <w:t xml:space="preserve">In an era where Beijing strives to be both a modern global hub and a custodian of its profound heritage, this Thesis Proposal asserts that the survival of the skilled</w:t>
      </w:r>
      <w:r>
        <w:t xml:space="preserve"> </w:t>
      </w:r>
      <w:r>
        <w:rPr>
          <w:iCs/>
          <w:i/>
        </w:rPr>
        <w:t xml:space="preserve">carpenter</w:t>
      </w:r>
      <w:r>
        <w:t xml:space="preserve"> </w:t>
      </w:r>
      <w:r>
        <w:t xml:space="preserve">is not incidental but essential. This research will provide the critical evidence base needed to move beyond symbolic gestures towards genuine integration of traditional craftsmanship into Beijing's urban future. It is a necessary step towards building a</w:t>
      </w:r>
      <w:r>
        <w:t xml:space="preserve"> </w:t>
      </w:r>
      <w:r>
        <w:rPr>
          <w:bCs/>
          <w:b/>
        </w:rPr>
        <w:t xml:space="preserve">China Beijing</w:t>
      </w:r>
      <w:r>
        <w:t xml:space="preserve"> </w:t>
      </w:r>
      <w:r>
        <w:t xml:space="preserve">where progress and preservation are not opposing forces, but mutually reinforcing pillars of a truly sustainable and culturally rich metropolis. The knowledge preserved within the carpenter's workshop is fundamental to answering how Beijing can be modern without losing its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 The Carpenter's Role in Contemporary China Beijing</dc:title>
  <dc:creator/>
  <dc:language>en</dc:language>
  <cp:keywords/>
  <dcterms:created xsi:type="dcterms:W3CDTF">2026-07-14T06:38:25Z</dcterms:created>
  <dcterms:modified xsi:type="dcterms:W3CDTF">2026-07-14T06:38:25Z</dcterms:modified>
</cp:coreProperties>
</file>

<file path=docProps/custom.xml><?xml version="1.0" encoding="utf-8"?>
<Properties xmlns="http://schemas.openxmlformats.org/officeDocument/2006/custom-properties" xmlns:vt="http://schemas.openxmlformats.org/officeDocument/2006/docPropsVTypes"/>
</file>