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e87956259da030ea7852c8b75b8472da6130168"/>
    <w:p>
      <w:pPr>
        <w:pStyle w:val="Heading1"/>
      </w:pPr>
      <w:r>
        <w:t xml:space="preserve">Thesis Proposal: Preserving Cultural Heritage Through Sustainable Practices of the Carpenter Profession in Ethiopia Addis Ababa</w:t>
      </w:r>
    </w:p>
    <w:bookmarkStart w:id="20" w:name="introduction-and-background"/>
    <w:p>
      <w:pPr>
        <w:pStyle w:val="Heading2"/>
      </w:pPr>
      <w:r>
        <w:t xml:space="preserve">Introduction and Background</w:t>
      </w:r>
    </w:p>
    <w:p>
      <w:pPr>
        <w:pStyle w:val="FirstParagraph"/>
      </w:pPr>
      <w:r>
        <w:t xml:space="preserve">The rapid urbanization of Ethiopia's capital city, Addis Ababa, has created both opportunities and challenges for traditional artisans. This thesis proposal centers on the critical yet understudied profession of the Carpenter within Ethiopia Addis Ababa's evolving socio-economic landscape. As one of Africa's fastest-growing cities with a population exceeding 5 million, Addis Ababa faces intense pressure to modernize its infrastructure while simultaneously preserving cultural identity. Traditional carpentry – an art form deeply interwoven with Ethiopian architectural heritage – stands at a pivotal crossroads between preservation and obsolescence. The</w:t>
      </w:r>
      <w:r>
        <w:t xml:space="preserve"> </w:t>
      </w:r>
      <w:r>
        <w:rPr>
          <w:iCs/>
          <w:i/>
        </w:rPr>
        <w:t xml:space="preserve">Thesis Proposal</w:t>
      </w:r>
      <w:r>
        <w:t xml:space="preserve"> </w:t>
      </w:r>
      <w:r>
        <w:t xml:space="preserve">presented here seeks to address the urgent need for comprehensive research on this profession, examining how skilled Carpenter artisans navigate urban transformation while safeguarding Ethiopia's intangible cultural legacy.</w:t>
      </w:r>
    </w:p>
    <w:bookmarkEnd w:id="20"/>
    <w:bookmarkStart w:id="21" w:name="problem-statement"/>
    <w:p>
      <w:pPr>
        <w:pStyle w:val="Heading2"/>
      </w:pPr>
      <w:r>
        <w:t xml:space="preserve">Problem Statement</w:t>
      </w:r>
    </w:p>
    <w:p>
      <w:pPr>
        <w:pStyle w:val="FirstParagraph"/>
      </w:pPr>
      <w:r>
        <w:t xml:space="preserve">In contemporary Addis Ababa, traditional Carpenter workshops are increasingly threatened by industrialized construction methods, imported materials, and declining vocational interest among youth. A 2023 survey by the Ethiopian Ministry of Culture revealed that over 65% of traditional carpentry apprenticeships have ceased operations in the last decade. This erosion represents not merely a loss of craftsmanship but a fracture in Ethiopia's cultural continuity. The absence of documented studies on Carpenter livelihoods, skills transmission, and economic contributions creates a significant knowledge gap. Without targeted intervention informed by rigorous research, the distinctive woodwork elements that define historic Addis Ababa neighborhoods – from intricate</w:t>
      </w:r>
      <w:r>
        <w:t xml:space="preserve"> </w:t>
      </w:r>
      <w:r>
        <w:rPr>
          <w:iCs/>
          <w:i/>
        </w:rPr>
        <w:t xml:space="preserve">mesob</w:t>
      </w:r>
      <w:r>
        <w:t xml:space="preserve"> </w:t>
      </w:r>
      <w:r>
        <w:t xml:space="preserve">(traditional stools) to handcrafted church furnishings – risk permanent disappearance. This</w:t>
      </w:r>
      <w:r>
        <w:t xml:space="preserve"> </w:t>
      </w:r>
      <w:r>
        <w:rPr>
          <w:iCs/>
          <w:i/>
        </w:rPr>
        <w:t xml:space="preserve">Thesis Proposal</w:t>
      </w:r>
      <w:r>
        <w:t xml:space="preserve"> </w:t>
      </w:r>
      <w:r>
        <w:t xml:space="preserve">directly confronts this crisis by positioning the Carpenter as both cultural custodian and economic actor in Ethiopia's urban development narrative.</w:t>
      </w:r>
    </w:p>
    <w:bookmarkEnd w:id="21"/>
    <w:bookmarkStart w:id="22" w:name="literature-review-context"/>
    <w:p>
      <w:pPr>
        <w:pStyle w:val="Heading2"/>
      </w:pPr>
      <w:r>
        <w:t xml:space="preserve">Literature Review Context</w:t>
      </w:r>
    </w:p>
    <w:p>
      <w:pPr>
        <w:pStyle w:val="FirstParagraph"/>
      </w:pPr>
      <w:r>
        <w:t xml:space="preserve">Existing scholarship on Ethiopian artisans often focuses on textile or pottery traditions, neglecting carpentry despite its foundational role in housing construction. Studies by Ayele (2018) and Gebrehiwot (2020) examined urbanization impacts on informal sectors but excluded specialized craftsmanship. International frameworks like UNESCO's Intangible Cultural Heritage guidelines acknowledge Ethiopia's woodcraft traditions yet provide no localized implementation strategies for Addis Ababa. Crucially, no research has mapped the spatial distribution of Carpenter workshops across Addis Ababa’s administrative zones (e.g., Akaki-Kality, Bole, Yeka) or analyzed how modern building codes interact with traditional techniques. This gap necessitates an Ethiopia-specific investigation that centers the Carpenter's perspective – a critical omission in current urban studies of Addis Ababa.</w:t>
      </w:r>
    </w:p>
    <w:bookmarkEnd w:id="22"/>
    <w:bookmarkStart w:id="23" w:name="research-objectives-and-questions"/>
    <w:p>
      <w:pPr>
        <w:pStyle w:val="Heading2"/>
      </w:pPr>
      <w:r>
        <w:t xml:space="preserve">Research Objectives and Questions</w:t>
      </w:r>
    </w:p>
    <w:p>
      <w:pPr>
        <w:pStyle w:val="FirstParagraph"/>
      </w:pPr>
      <w:r>
        <w:t xml:space="preserve">The primary objective of this research is to develop a sustainable framework for supporting traditional carpentry in Ethiopia Addis Ababa through evidence-based policy recommendations. Specific research questions include:</w:t>
      </w:r>
    </w:p>
    <w:p>
      <w:pPr>
        <w:numPr>
          <w:ilvl w:val="0"/>
          <w:numId w:val="1001"/>
        </w:numPr>
        <w:pStyle w:val="Compact"/>
      </w:pPr>
      <w:r>
        <w:t xml:space="preserve">What are the primary economic, technical, and cultural challenges facing Carpenter artisans in Addis Ababa today?</w:t>
      </w:r>
    </w:p>
    <w:p>
      <w:pPr>
        <w:numPr>
          <w:ilvl w:val="0"/>
          <w:numId w:val="1001"/>
        </w:numPr>
        <w:pStyle w:val="Compact"/>
      </w:pPr>
      <w:r>
        <w:t xml:space="preserve">How do existing vocational training institutions (e.g., Ethiopian Institute of Technology) integrate traditional carpentry skills with contemporary construction demands?</w:t>
      </w:r>
    </w:p>
    <w:p>
      <w:pPr>
        <w:numPr>
          <w:ilvl w:val="0"/>
          <w:numId w:val="1001"/>
        </w:numPr>
        <w:pStyle w:val="Compact"/>
      </w:pPr>
      <w:r>
        <w:t xml:space="preserve">In what ways can traditional Carpenter craftsmanship contribute to sustainable urban development goals in Addis Ababa, particularly through local material sourcing and reduced carbon footprint?</w:t>
      </w:r>
    </w:p>
    <w:p>
      <w:pPr>
        <w:numPr>
          <w:ilvl w:val="0"/>
          <w:numId w:val="1001"/>
        </w:numPr>
        <w:pStyle w:val="Compact"/>
      </w:pPr>
      <w:r>
        <w:t xml:space="preserve">What community-based models successfully preserve and transmit Carpenter knowledge across generations within Ethiopia's cultural context?</w:t>
      </w:r>
    </w:p>
    <w:bookmarkEnd w:id="23"/>
    <w:bookmarkStart w:id="24" w:name="methodology"/>
    <w:p>
      <w:pPr>
        <w:pStyle w:val="Heading2"/>
      </w:pPr>
      <w:r>
        <w:t xml:space="preserve">Methodology</w:t>
      </w:r>
    </w:p>
    <w:p>
      <w:pPr>
        <w:pStyle w:val="FirstParagraph"/>
      </w:pPr>
      <w:r>
        <w:t xml:space="preserve">This mixed-methods study employs a three-phase approach tailored to the Ethiopian urban context:</w:t>
      </w:r>
    </w:p>
    <w:p>
      <w:pPr>
        <w:numPr>
          <w:ilvl w:val="0"/>
          <w:numId w:val="1002"/>
        </w:numPr>
        <w:pStyle w:val="Compact"/>
      </w:pPr>
      <w:r>
        <w:rPr>
          <w:bCs/>
          <w:b/>
        </w:rPr>
        <w:t xml:space="preserve">Qualitative Phase (Months 1-3):</w:t>
      </w:r>
      <w:r>
        <w:t xml:space="preserve"> </w:t>
      </w:r>
      <w:r>
        <w:t xml:space="preserve">In-depth interviews with 40+ Carpenter artisans across Addis Ababa's six major districts, plus key stakeholders (Ethiopian Crafts Council, Ministry of Urban Development). Focus groups will explore cultural significance of specific techniques.</w:t>
      </w:r>
    </w:p>
    <w:p>
      <w:pPr>
        <w:numPr>
          <w:ilvl w:val="0"/>
          <w:numId w:val="1002"/>
        </w:numPr>
        <w:pStyle w:val="Compact"/>
      </w:pPr>
      <w:r>
        <w:rPr>
          <w:bCs/>
          <w:b/>
        </w:rPr>
        <w:t xml:space="preserve">Quantitative Phase (Months 4-5):</w:t>
      </w:r>
      <w:r>
        <w:t xml:space="preserve"> </w:t>
      </w:r>
      <w:r>
        <w:t xml:space="preserve">Structured survey of 200 Carpenter workshops assessing economic viability, skill transmission rates, and material sourcing challenges. Spatial analysis using GIS mapping to identify artisan clusters.</w:t>
      </w:r>
    </w:p>
    <w:p>
      <w:pPr>
        <w:numPr>
          <w:ilvl w:val="0"/>
          <w:numId w:val="1002"/>
        </w:numPr>
        <w:pStyle w:val="Compact"/>
      </w:pPr>
      <w:r>
        <w:rPr>
          <w:bCs/>
          <w:b/>
        </w:rPr>
        <w:t xml:space="preserve">Intervention Design Phase (Months 6-8):</w:t>
      </w:r>
      <w:r>
        <w:t xml:space="preserve"> </w:t>
      </w:r>
      <w:r>
        <w:t xml:space="preserve">Co-development with artisans of a community-based skills certification program, piloted in two Addis Ababa sub-cities. Evaluation metrics include workshop sustainability and youth apprenticeship retention.</w:t>
      </w:r>
    </w:p>
    <w:p>
      <w:pPr>
        <w:pStyle w:val="FirstParagraph"/>
      </w:pPr>
      <w:r>
        <w:t xml:space="preserve">Data collection will comply with Ethiopian research ethics standards, incorporating local translation protocols for accessibility. The methodology uniquely centers the Carpenter's lived experience – a crucial element often overlooked in urban studies of Ethiopia Addis Ababa.</w:t>
      </w:r>
    </w:p>
    <w:bookmarkEnd w:id="24"/>
    <w:bookmarkStart w:id="25" w:name="expected-contributions"/>
    <w:p>
      <w:pPr>
        <w:pStyle w:val="Heading2"/>
      </w:pPr>
      <w:r>
        <w:t xml:space="preserve">Expected Contributions</w:t>
      </w:r>
    </w:p>
    <w:p>
      <w:pPr>
        <w:pStyle w:val="FirstParagraph"/>
      </w:pPr>
      <w:r>
        <w:t xml:space="preserve">This research promises multifaceted contributions to both academia and community practice. Academically, it will establish the first comprehensive ethnographic dataset on carpentry in an East African metropolis, challenging Western-centric urban development paradigms. For policymakers at Addis Ababa City Administration, findings will inform the upcoming</w:t>
      </w:r>
      <w:r>
        <w:t xml:space="preserve"> </w:t>
      </w:r>
      <w:r>
        <w:rPr>
          <w:iCs/>
          <w:i/>
        </w:rPr>
        <w:t xml:space="preserve">Urban Heritage Preservation Strategy (2025-2035)</w:t>
      </w:r>
      <w:r>
        <w:t xml:space="preserve">, specifically addressing how Carpenter livelihoods support cultural tourism and green construction initiatives. Practically, the proposed certification framework aims to create a replicable model for integrating traditional skills into Ethiopia's construction sector – directly responding to the government's "Industrial Parks Development Plan" through localized value chains. Crucially, this</w:t>
      </w:r>
      <w:r>
        <w:t xml:space="preserve"> </w:t>
      </w:r>
      <w:r>
        <w:rPr>
          <w:iCs/>
          <w:i/>
        </w:rPr>
        <w:t xml:space="preserve">Thesis Proposal</w:t>
      </w:r>
      <w:r>
        <w:t xml:space="preserve"> </w:t>
      </w:r>
      <w:r>
        <w:t xml:space="preserve">positions the Carpenter not as a relic of the past but as an essential partner in Addis Ababa’s sustainable future.</w:t>
      </w:r>
    </w:p>
    <w:bookmarkEnd w:id="25"/>
    <w:bookmarkStart w:id="26" w:name="significance-for-ethiopia-addis-ababa"/>
    <w:p>
      <w:pPr>
        <w:pStyle w:val="Heading2"/>
      </w:pPr>
      <w:r>
        <w:t xml:space="preserve">Significance for Ethiopia Addis Ababa</w:t>
      </w:r>
    </w:p>
    <w:p>
      <w:pPr>
        <w:pStyle w:val="FirstParagraph"/>
      </w:pPr>
      <w:r>
        <w:t xml:space="preserve">The relevance of this research extends beyond academic inquiry to Ethiopia's national development priorities. With Addis Ababa designated as Africa's hub for the African Union, preserving unique cultural craftsmanship is vital for soft power and tourism revenue. Traditional Carpenter techniques using locally sourced teak and acacia wood align with Ethiopia’s climate action commitments by reducing construction emissions compared to concrete alternatives. Furthermore, supporting carpentry creates youth employment in underserved neighborhoods like Kirkos and Nifas Silk-Lafto – areas where unemployment exceeds 35%. By documenting the Carpenter's role in community resilience (e.g., post-flood housing repairs), this research directly supports Ethiopia's Sustainable Development Goals (SDG 8: Decent Work, SDG 11: Sustainable Cities).</w:t>
      </w:r>
    </w:p>
    <w:bookmarkEnd w:id="26"/>
    <w:bookmarkStart w:id="27" w:name="conclusion"/>
    <w:p>
      <w:pPr>
        <w:pStyle w:val="Heading2"/>
      </w:pPr>
      <w:r>
        <w:t xml:space="preserve">Conclusion</w:t>
      </w:r>
    </w:p>
    <w:p>
      <w:pPr>
        <w:pStyle w:val="FirstParagraph"/>
      </w:pPr>
      <w:r>
        <w:t xml:space="preserve">As Addis Ababa expands toward its projected population of 10 million by 2035, the survival of traditional Carpenter expertise represents more than occupational preservation – it embodies a commitment to cultural continuity in urban transformation. This</w:t>
      </w:r>
      <w:r>
        <w:t xml:space="preserve"> </w:t>
      </w:r>
      <w:r>
        <w:rPr>
          <w:iCs/>
          <w:i/>
        </w:rPr>
        <w:t xml:space="preserve">Thesis Proposal</w:t>
      </w:r>
      <w:r>
        <w:t xml:space="preserve"> </w:t>
      </w:r>
      <w:r>
        <w:t xml:space="preserve">provides a structured pathway to document, revitalize, and strategically integrate Ethiopia Addis Ababa's most skilled woodworkers into the city's development matrix. The research will not merely observe the Carpenter but actively co-create solutions that honor heritage while empowering artisans as agents of sustainable growth. Ultimately, this project asserts that in Ethiopia Addis Ababa’s future landscape, every wooden beam crafted by a local Carpenter is both a testament to history and an investment in a culturally rooted urban tomorrow.</w:t>
      </w:r>
    </w:p>
    <w:bookmarkEnd w:id="27"/>
    <w:bookmarkStart w:id="28" w:name="references-selected"/>
    <w:p>
      <w:pPr>
        <w:pStyle w:val="Heading2"/>
      </w:pPr>
      <w:r>
        <w:t xml:space="preserve">References (Selected)</w:t>
      </w:r>
    </w:p>
    <w:p>
      <w:pPr>
        <w:numPr>
          <w:ilvl w:val="0"/>
          <w:numId w:val="1003"/>
        </w:numPr>
        <w:pStyle w:val="Compact"/>
      </w:pPr>
      <w:r>
        <w:t xml:space="preserve">Ayele, T. (2018). *Urban Informality and Cultural Artisan Survival in Addis Ababa*. Ethiopian Journal of Development Studies.</w:t>
      </w:r>
    </w:p>
    <w:p>
      <w:pPr>
        <w:numPr>
          <w:ilvl w:val="0"/>
          <w:numId w:val="1003"/>
        </w:numPr>
        <w:pStyle w:val="Compact"/>
      </w:pPr>
      <w:r>
        <w:t xml:space="preserve">Gebrehiwot, M. et al. (2020). "Craftsmen's Decline in East African Cities." International Journal of Heritage Studies.</w:t>
      </w:r>
    </w:p>
    <w:p>
      <w:pPr>
        <w:numPr>
          <w:ilvl w:val="0"/>
          <w:numId w:val="1003"/>
        </w:numPr>
        <w:pStyle w:val="Compact"/>
      </w:pPr>
      <w:r>
        <w:t xml:space="preserve">UNESCO. (2019). *Guidelines for Intangible Cultural Heritage Conservation: Ethiopia Case Study*.</w:t>
      </w:r>
    </w:p>
    <w:p>
      <w:pPr>
        <w:numPr>
          <w:ilvl w:val="0"/>
          <w:numId w:val="1003"/>
        </w:numPr>
        <w:pStyle w:val="Compact"/>
      </w:pPr>
      <w:r>
        <w:t xml:space="preserve">Ethiopian Ministry of Culture and Tourism. (2023). *National Survey on Traditional Artisan Communities*.</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Traditional Carpenter Craftsmanship in Ethiopia Addis Ababa</dc:title>
  <dc:creator/>
  <dc:language>en</dc:language>
  <cp:keywords/>
  <dcterms:created xsi:type="dcterms:W3CDTF">2026-07-18T01:39:33Z</dcterms:created>
  <dcterms:modified xsi:type="dcterms:W3CDTF">2026-07-18T01:39:33Z</dcterms:modified>
</cp:coreProperties>
</file>

<file path=docProps/custom.xml><?xml version="1.0" encoding="utf-8"?>
<Properties xmlns="http://schemas.openxmlformats.org/officeDocument/2006/custom-properties" xmlns:vt="http://schemas.openxmlformats.org/officeDocument/2006/docPropsVTypes"/>
</file>