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Traditional</w:t>
      </w:r>
      <w:r>
        <w:t xml:space="preserve"> </w:t>
      </w:r>
      <w:r>
        <w:t xml:space="preserve">Carpenters</w:t>
      </w:r>
      <w:r>
        <w:t xml:space="preserve"> </w:t>
      </w:r>
      <w:r>
        <w:t xml:space="preserve">in</w:t>
      </w:r>
      <w:r>
        <w:t xml:space="preserve"> </w:t>
      </w:r>
      <w:r>
        <w:t xml:space="preserve">Urban</w:t>
      </w:r>
      <w:r>
        <w:t xml:space="preserve"> </w:t>
      </w:r>
      <w:r>
        <w:t xml:space="preserve">India</w:t>
      </w:r>
      <w:r>
        <w:t xml:space="preserve"> </w:t>
      </w:r>
      <w:r>
        <w:t xml:space="preserve">(New</w:t>
      </w:r>
      <w:r>
        <w:t xml:space="preserve"> </w:t>
      </w:r>
      <w:r>
        <w:t xml:space="preserve">Delhi</w:t>
      </w:r>
      <w:r>
        <w:t xml:space="preserve"> </w:t>
      </w:r>
      <w:r>
        <w:t xml:space="preserve">Context)</w:t>
      </w:r>
    </w:p>
    <w:bookmarkStart w:id="28" w:name="thesis-proposal"/>
    <w:p>
      <w:pPr>
        <w:pStyle w:val="Heading1"/>
      </w:pPr>
      <w:r>
        <w:t xml:space="preserve">Thesis Proposal</w:t>
      </w:r>
    </w:p>
    <w:bookmarkStart w:id="27" w:name="Xf65cd7d7b3f4a613276ad522f93fbf2537e3989"/>
    <w:p>
      <w:pPr>
        <w:pStyle w:val="Heading2"/>
      </w:pPr>
      <w:r>
        <w:t xml:space="preserve">The Evolving Role and Challenges of Traditional Carpenters in Urban India: A Study of New Delhi's Craftsmanship Landscape</w:t>
      </w:r>
    </w:p>
    <w:bookmarkStart w:id="20" w:name="introduction-and-problem-statement"/>
    <w:p>
      <w:pPr>
        <w:pStyle w:val="Heading3"/>
      </w:pPr>
      <w:r>
        <w:t xml:space="preserve">1. Introduction and Problem Statement</w:t>
      </w:r>
    </w:p>
    <w:p>
      <w:pPr>
        <w:pStyle w:val="FirstParagraph"/>
      </w:pPr>
      <w:r>
        <w:t xml:space="preserve">India's urban centers, particularly New Delhi, represent a dynamic confluence of ancient craftsmanship and rapid modernization. At the heart of this evolving urban fabric lies the traditional</w:t>
      </w:r>
      <w:r>
        <w:t xml:space="preserve"> </w:t>
      </w:r>
      <w:r>
        <w:rPr>
          <w:bCs/>
          <w:b/>
        </w:rPr>
        <w:t xml:space="preserve">Carpenter</w:t>
      </w:r>
      <w:r>
        <w:t xml:space="preserve">, a skilled artisan whose craft has historically shaped residential architecture, furniture making, and cultural heritage across India. However, in contemporary New Delhi – a city experiencing unprecedented growth, infrastructural projects, and shifting socio-economic dynamics – the role of the</w:t>
      </w:r>
      <w:r>
        <w:t xml:space="preserve"> </w:t>
      </w:r>
      <w:r>
        <w:rPr>
          <w:iCs/>
          <w:i/>
        </w:rPr>
        <w:t xml:space="preserve">carpenter</w:t>
      </w:r>
      <w:r>
        <w:t xml:space="preserve"> </w:t>
      </w:r>
      <w:r>
        <w:t xml:space="preserve">is undergoing significant transformation. This thesis proposal outlines a critical investigation into the current state, challenges faced by traditional carpenters operating within India's national capital region (NCR), with a specific focus on New Delhi. The central problem addressed is:</w:t>
      </w:r>
      <w:r>
        <w:t xml:space="preserve"> </w:t>
      </w:r>
      <w:r>
        <w:rPr>
          <w:bCs/>
          <w:b/>
        </w:rPr>
        <w:t xml:space="preserve">How are traditional carpentry practices adapting to urban pressures in New Delhi, and what strategies can ensure the preservation of this vital cultural and economic resource for India's future development?</w:t>
      </w:r>
    </w:p>
    <w:bookmarkEnd w:id="20"/>
    <w:bookmarkStart w:id="21" w:name="research-significance"/>
    <w:p>
      <w:pPr>
        <w:pStyle w:val="Heading3"/>
      </w:pPr>
      <w:r>
        <w:t xml:space="preserve">2. Research Significance</w:t>
      </w:r>
    </w:p>
    <w:p>
      <w:pPr>
        <w:pStyle w:val="FirstParagraph"/>
      </w:pPr>
      <w:r>
        <w:t xml:space="preserve">Understanding the trajectory of traditional</w:t>
      </w:r>
      <w:r>
        <w:t xml:space="preserve"> </w:t>
      </w:r>
      <w:r>
        <w:rPr>
          <w:iCs/>
          <w:i/>
        </w:rPr>
        <w:t xml:space="preserve">carpenters</w:t>
      </w:r>
      <w:r>
        <w:t xml:space="preserve"> </w:t>
      </w:r>
      <w:r>
        <w:t xml:space="preserve">in New Delhi is not merely an academic exercise; it holds profound significance for India's socio-cultural and economic landscape. Carpenters form a crucial part of India's unorganized workforce, contributing significantly to the construction industry and household goods market. In New Delhi, their skills are integral to preserving heritage structures (like those in Chandni Chowk or Old Delhi), custom furniture production for affluent households, and the intricate woodwork found in religious sites. Yet, this sector faces existential threats: competition from mass-produced furniture, declining interest among youth due to perceived low status and income volatility, scarcity of quality timber sources (often linked to environmental regulations affecting supply chains originating from outside Delhi), rising costs of tools and materials within the city's high-cost economy, and inadequate access to formal training or market linkages. This study directly addresses a critical gap in understanding how India's urban centers – specifically New Delhi – are impacting a foundational craft essential for cultural continuity and economic diversity.</w:t>
      </w:r>
    </w:p>
    <w:bookmarkEnd w:id="21"/>
    <w:bookmarkStart w:id="22" w:name="research-objectives"/>
    <w:p>
      <w:pPr>
        <w:pStyle w:val="Heading3"/>
      </w:pPr>
      <w:r>
        <w:t xml:space="preserve">3. Research Objectives</w:t>
      </w:r>
    </w:p>
    <w:p>
      <w:pPr>
        <w:numPr>
          <w:ilvl w:val="0"/>
          <w:numId w:val="1001"/>
        </w:numPr>
        <w:pStyle w:val="Compact"/>
      </w:pPr>
      <w:r>
        <w:t xml:space="preserve">To map the current demographic profile (age, gender, training background), working conditions, and primary service areas of traditional carpenters operating within different zones of New Delhi.</w:t>
      </w:r>
    </w:p>
    <w:p>
      <w:pPr>
        <w:numPr>
          <w:ilvl w:val="0"/>
          <w:numId w:val="1001"/>
        </w:numPr>
        <w:pStyle w:val="Compact"/>
      </w:pPr>
      <w:r>
        <w:t xml:space="preserve">To identify and analyze the specific socio-economic challenges (e.g., access to raw materials, market competition from industrial furniture makers, payment delays from contractors) hindering the viability of independent carpentry businesses in New Delhi.</w:t>
      </w:r>
    </w:p>
    <w:p>
      <w:pPr>
        <w:numPr>
          <w:ilvl w:val="0"/>
          <w:numId w:val="1001"/>
        </w:numPr>
        <w:pStyle w:val="Compact"/>
      </w:pPr>
      <w:r>
        <w:t xml:space="preserve">To investigate the adoption patterns and barriers towards integrating modern tools or sustainable practices (like using engineered wood or eco-friendly finishes) among traditional artisans within the New Delhi context.</w:t>
      </w:r>
    </w:p>
    <w:p>
      <w:pPr>
        <w:numPr>
          <w:ilvl w:val="0"/>
          <w:numId w:val="1001"/>
        </w:numPr>
        <w:pStyle w:val="Compact"/>
      </w:pPr>
      <w:r>
        <w:t xml:space="preserve">To explore potential pathways for preserving traditional craftsmanship skills through formal training models, digital market access (e-commerce platforms), or collaboration with heritage conservation bodies in India's capital city.</w:t>
      </w:r>
    </w:p>
    <w:p>
      <w:pPr>
        <w:numPr>
          <w:ilvl w:val="0"/>
          <w:numId w:val="1001"/>
        </w:numPr>
        <w:pStyle w:val="Compact"/>
      </w:pPr>
      <w:r>
        <w:t xml:space="preserve">To formulate evidence-based policy recommendations for municipal corporations (like MCD) and state-level skill development agencies to support the carpentry profession specifically within the urban ecosystem of New Delhi.</w:t>
      </w:r>
    </w:p>
    <w:bookmarkEnd w:id="22"/>
    <w:bookmarkStart w:id="23" w:name="Xab65eddd87657e2a94554f91b6800de9c7b4c09"/>
    <w:p>
      <w:pPr>
        <w:pStyle w:val="Heading3"/>
      </w:pPr>
      <w:r>
        <w:t xml:space="preserve">4. Scope and Context: Focus on India New Delhi</w:t>
      </w:r>
    </w:p>
    <w:p>
      <w:pPr>
        <w:pStyle w:val="FirstParagraph"/>
      </w:pPr>
      <w:r>
        <w:t xml:space="preserve">This research is explicitly centered on the city of New Delhi, India, acknowledging its unique position as the political, administrative, and cultural hub of the nation. The scope includes both traditional workshops (often family-run units in specific localities like Paharganj or Lajpat Nagar) and independent carpenters working across residential projects throughout the city. The focus is deliberately narrowed to New Delhi to capture its distinct urban pressures – intense construction booms, stringent environmental policies affecting timber sourcing, high rental costs for workshops, and the presence of both historical neighborhoods requiring conservation craftsmanship alongside luxury new developments demanding bespoke furniture. This specificity ensures actionable insights relevant to the governance and economic planning priorities of India's capital city.</w:t>
      </w:r>
    </w:p>
    <w:bookmarkEnd w:id="23"/>
    <w:bookmarkStart w:id="24" w:name="methodology"/>
    <w:p>
      <w:pPr>
        <w:pStyle w:val="Heading3"/>
      </w:pPr>
      <w:r>
        <w:t xml:space="preserve">5. Methodology</w:t>
      </w:r>
    </w:p>
    <w:p>
      <w:pPr>
        <w:pStyle w:val="FirstParagraph"/>
      </w:pPr>
      <w:r>
        <w:t xml:space="preserve">This study employs a mixed-methods approach, combining qualitative depth with quantitative breadth for robust analysis within the New Delhi context:</w:t>
      </w:r>
    </w:p>
    <w:p>
      <w:pPr>
        <w:numPr>
          <w:ilvl w:val="0"/>
          <w:numId w:val="1002"/>
        </w:numPr>
        <w:pStyle w:val="Compact"/>
      </w:pPr>
      <w:r>
        <w:rPr>
          <w:bCs/>
          <w:b/>
        </w:rPr>
        <w:t xml:space="preserve">Field Surveys &amp; In-depth Interviews (Qualitative):</w:t>
      </w:r>
      <w:r>
        <w:t xml:space="preserve"> </w:t>
      </w:r>
      <w:r>
        <w:t xml:space="preserve">Conducting structured surveys and semi-structured interviews with a purposive sample of at least 75 active traditional carpenters across diverse neighborhoods in New Delhi, focusing on their daily challenges, business models, and perceptions of change.</w:t>
      </w:r>
    </w:p>
    <w:p>
      <w:pPr>
        <w:numPr>
          <w:ilvl w:val="0"/>
          <w:numId w:val="1002"/>
        </w:numPr>
        <w:pStyle w:val="Compact"/>
      </w:pPr>
      <w:r>
        <w:rPr>
          <w:bCs/>
          <w:b/>
        </w:rPr>
        <w:t xml:space="preserve">Key Informant Interviews (KII):</w:t>
      </w:r>
      <w:r>
        <w:t xml:space="preserve"> </w:t>
      </w:r>
      <w:r>
        <w:t xml:space="preserve">Engaging with stakeholders including local trade association representatives (e.g., Delhi Carpenters Union), municipal officials from the MCD's Urban Development or MSME departments, heritage conservation NGOs (like INTACH Delhi Chapter), and furniture retailers to gain systemic insights into market dynamics and policy gaps.</w:t>
      </w:r>
    </w:p>
    <w:p>
      <w:pPr>
        <w:numPr>
          <w:ilvl w:val="0"/>
          <w:numId w:val="1002"/>
        </w:numPr>
        <w:pStyle w:val="Compact"/>
      </w:pPr>
      <w:r>
        <w:rPr>
          <w:bCs/>
          <w:b/>
        </w:rPr>
        <w:t xml:space="preserve">Document Analysis:</w:t>
      </w:r>
      <w:r>
        <w:t xml:space="preserve"> </w:t>
      </w:r>
      <w:r>
        <w:t xml:space="preserve">Reviewing relevant government policies (e.g., PMKVY for skill development, national construction sector reports), historical records of carpentry guilds in Delhi, and industry reports on the woodworking sector within India's NCR.</w:t>
      </w:r>
    </w:p>
    <w:p>
      <w:pPr>
        <w:numPr>
          <w:ilvl w:val="0"/>
          <w:numId w:val="1002"/>
        </w:numPr>
        <w:pStyle w:val="Compact"/>
      </w:pPr>
      <w:r>
        <w:rPr>
          <w:bCs/>
          <w:b/>
        </w:rPr>
        <w:t xml:space="preserve">Data Analysis:</w:t>
      </w:r>
      <w:r>
        <w:t xml:space="preserve"> </w:t>
      </w:r>
      <w:r>
        <w:t xml:space="preserve">Utilizing thematic analysis for interview data and descriptive statistics for survey responses to identify patterns and develop recommendations tailored to New Delhi's urban reality.</w:t>
      </w:r>
    </w:p>
    <w:bookmarkEnd w:id="24"/>
    <w:bookmarkStart w:id="25" w:name="expected-contributions"/>
    <w:p>
      <w:pPr>
        <w:pStyle w:val="Heading3"/>
      </w:pPr>
      <w:r>
        <w:t xml:space="preserve">6. Expected Contributions</w:t>
      </w:r>
    </w:p>
    <w:p>
      <w:pPr>
        <w:pStyle w:val="FirstParagraph"/>
      </w:pPr>
      <w:r>
        <w:t xml:space="preserve">This</w:t>
      </w:r>
      <w:r>
        <w:t xml:space="preserve"> </w:t>
      </w:r>
      <w:r>
        <w:rPr>
          <w:bCs/>
          <w:b/>
        </w:rPr>
        <w:t xml:space="preserve">Thesis Proposal</w:t>
      </w:r>
      <w:r>
        <w:t xml:space="preserve"> </w:t>
      </w:r>
      <w:r>
        <w:t xml:space="preserve">aims to deliver significant contributions:</w:t>
      </w:r>
    </w:p>
    <w:p>
      <w:pPr>
        <w:numPr>
          <w:ilvl w:val="0"/>
          <w:numId w:val="1003"/>
        </w:numPr>
        <w:pStyle w:val="Compact"/>
      </w:pPr>
      <w:r>
        <w:rPr>
          <w:iCs/>
          <w:i/>
        </w:rPr>
        <w:t xml:space="preserve">Acholarly Contribution:</w:t>
      </w:r>
      <w:r>
        <w:t xml:space="preserve"> </w:t>
      </w:r>
      <w:r>
        <w:t xml:space="preserve">Filling a critical gap in urban anthropology and craft studies within the specific Indian context of New Delhi, moving beyond generalized analyses of Indian artisans.</w:t>
      </w:r>
    </w:p>
    <w:p>
      <w:pPr>
        <w:numPr>
          <w:ilvl w:val="0"/>
          <w:numId w:val="1003"/>
        </w:numPr>
        <w:pStyle w:val="Compact"/>
      </w:pPr>
      <w:r>
        <w:rPr>
          <w:iCs/>
          <w:i/>
        </w:rPr>
        <w:t xml:space="preserve">Promoting Cultural Preservation:</w:t>
      </w:r>
      <w:r>
        <w:t xml:space="preserve"> </w:t>
      </w:r>
      <w:r>
        <w:t xml:space="preserve">Providing concrete evidence on how traditional craftsmanship is impacted by urbanization, directly supporting India's National Heritage Conservation efforts in its capital city.</w:t>
      </w:r>
    </w:p>
    <w:p>
      <w:pPr>
        <w:numPr>
          <w:ilvl w:val="0"/>
          <w:numId w:val="1003"/>
        </w:numPr>
        <w:pStyle w:val="Compact"/>
      </w:pPr>
      <w:r>
        <w:rPr>
          <w:iCs/>
          <w:i/>
        </w:rPr>
        <w:t xml:space="preserve">Practical Policy Impact:</w:t>
      </w:r>
      <w:r>
        <w:t xml:space="preserve"> </w:t>
      </w:r>
      <w:r>
        <w:t xml:space="preserve">Generating actionable data for the Government of Delhi and relevant central ministries (like MoFPI) to design targeted interventions – such as subsidized material hubs, skill upgradation programs for carpenters, or incentives for heritage projects requiring traditional woodwork – specifically benefiting artisans operating within New Delhi's complex urban environment.</w:t>
      </w:r>
    </w:p>
    <w:p>
      <w:pPr>
        <w:numPr>
          <w:ilvl w:val="0"/>
          <w:numId w:val="1003"/>
        </w:numPr>
        <w:pStyle w:val="Compact"/>
      </w:pPr>
      <w:r>
        <w:rPr>
          <w:iCs/>
          <w:i/>
        </w:rPr>
        <w:t xml:space="preserve">Empowering the Artisan Community:</w:t>
      </w:r>
      <w:r>
        <w:t xml:space="preserve"> </w:t>
      </w:r>
      <w:r>
        <w:t xml:space="preserve">Offering a platform for carpenters' voices and challenges to be heard by policymakers and the wider public, contributing to greater recognition of their vital role in India's urban identity.</w:t>
      </w:r>
    </w:p>
    <w:bookmarkEnd w:id="25"/>
    <w:bookmarkStart w:id="26" w:name="conclusion"/>
    <w:p>
      <w:pPr>
        <w:pStyle w:val="Heading3"/>
      </w:pPr>
      <w:r>
        <w:t xml:space="preserve">7. Conclusion</w:t>
      </w:r>
    </w:p>
    <w:p>
      <w:pPr>
        <w:pStyle w:val="FirstParagraph"/>
      </w:pPr>
      <w:r>
        <w:t xml:space="preserve">The traditional</w:t>
      </w:r>
      <w:r>
        <w:t xml:space="preserve"> </w:t>
      </w:r>
      <w:r>
        <w:rPr>
          <w:bCs/>
          <w:b/>
        </w:rPr>
        <w:t xml:space="preserve">Carpenter</w:t>
      </w:r>
      <w:r>
        <w:t xml:space="preserve"> </w:t>
      </w:r>
      <w:r>
        <w:t xml:space="preserve">is more than a builder of wood; they are custodians of cultural expression and practical ingenuity woven into the very fabric of Indian urban life, especially in the capital city of New Delhi. As India navigates its path towards smart cities and sustainable development, neglecting this essential artisanal sector risks eroding an irreplaceable component of its cultural heritage and economic diversity. This proposed thesis research is a vital step towards understanding how to sustainably integrate traditional craftsmanship like carpentry into the modern urban narrative of New Delhi, ensuring that India's capital not only grows but also preserves the human touch that defines its unique character. The findings will be instrumental for shaping inclusive urban policies that value both innovation and tradition in</w:t>
      </w:r>
      <w:r>
        <w:t xml:space="preserve"> </w:t>
      </w:r>
      <w:r>
        <w:rPr>
          <w:iCs/>
          <w:i/>
        </w:rPr>
        <w:t xml:space="preserve">India New Delhi</w:t>
      </w:r>
      <w:r>
        <w:t xml:space="preserve">.</w:t>
      </w:r>
    </w:p>
    <w:p>
      <w:pPr>
        <w:pStyle w:val="BodyText"/>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Traditional Carpenters in Urban India (New Delhi Context)</dc:title>
  <dc:creator/>
  <cp:keywords/>
  <dcterms:created xsi:type="dcterms:W3CDTF">2026-07-21T12:13:48Z</dcterms:created>
  <dcterms:modified xsi:type="dcterms:W3CDTF">2026-07-21T12:13:48Z</dcterms:modified>
</cp:coreProperties>
</file>

<file path=docProps/custom.xml><?xml version="1.0" encoding="utf-8"?>
<Properties xmlns="http://schemas.openxmlformats.org/officeDocument/2006/custom-properties" xmlns:vt="http://schemas.openxmlformats.org/officeDocument/2006/docPropsVTypes"/>
</file>