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in</w:t>
      </w:r>
      <w:r>
        <w:t xml:space="preserve"> </w:t>
      </w:r>
      <w:r>
        <w:t xml:space="preserve">Contemporary</w:t>
      </w:r>
      <w:r>
        <w:t xml:space="preserve"> </w:t>
      </w:r>
      <w:r>
        <w:t xml:space="preserve">Milanese</w:t>
      </w:r>
      <w:r>
        <w:t xml:space="preserve"> </w:t>
      </w:r>
      <w:r>
        <w:t xml:space="preserve">Architecture</w:t>
      </w:r>
    </w:p>
    <w:bookmarkStart w:id="29" w:name="Xe31a3b490d460cbc7189e83439b3271ce40772f"/>
    <w:p>
      <w:pPr>
        <w:pStyle w:val="Heading1"/>
      </w:pPr>
      <w:r>
        <w:t xml:space="preserve">Thesis Proposal: Revitalizing Traditional Carpentry in Contemporary Milanese Architecture</w:t>
      </w:r>
    </w:p>
    <w:bookmarkStart w:id="20" w:name="introduction"/>
    <w:p>
      <w:pPr>
        <w:pStyle w:val="Heading2"/>
      </w:pPr>
      <w:r>
        <w:t xml:space="preserve">Introduction</w:t>
      </w:r>
    </w:p>
    <w:p>
      <w:pPr>
        <w:pStyle w:val="FirstParagraph"/>
      </w:pPr>
      <w:r>
        <w:t xml:space="preserve">The ancient craft of carpentry stands at a pivotal crossroads in modern Italy, particularly within the dynamic urban landscape of Milan. As one of Europe's most influential design capitals, Milan embodies a unique tension between historical preservation and avant-garde innovation. This thesis proposal addresses the urgent need to recontextualize traditional carpentry—once the backbone of Italian craftsmanship—within contemporary architectural practice in Italy Milan. While industrialization and digital fabrication have reshaped construction methodologies, they have simultaneously eroded specialized handcraft skills that define Milan's cultural heritage. This research argues that integrating master carpenters' expertise with sustainable design principles offers a viable pathway to elevate Milan's built environment while preserving its artisanal legacy.</w:t>
      </w:r>
    </w:p>
    <w:bookmarkEnd w:id="20"/>
    <w:bookmarkStart w:id="21" w:name="research-problem-and-objectives"/>
    <w:p>
      <w:pPr>
        <w:pStyle w:val="Heading2"/>
      </w:pPr>
      <w:r>
        <w:t xml:space="preserve">Research Problem and Objectives</w:t>
      </w:r>
    </w:p>
    <w:p>
      <w:pPr>
        <w:pStyle w:val="FirstParagraph"/>
      </w:pPr>
      <w:r>
        <w:t xml:space="preserve">The core problem this thesis confronts is the marginalization of traditional carpentry in Milan's architectural discourse. Despite Italy's global reputation for craftsmanship, Milanese construction increasingly relies on prefabricated systems that devalue skilled woodworking. A 2023 survey by the Associazione Artigiana Lombarda revealed that 68% of Milan-based architects now source timber components from industrial suppliers rather than local carpentry workshops—a trend accelerating the loss of generational knowledge. This proposal seeks to: (1) Document the current state of carpentry craftsmanship in Italy Milan through ethnographic fieldwork; (2) Develop a methodology for integrating artisanal carpentry into sustainable architectural projects; and (3) Propose policy frameworks to incentivize carpenter-led design innovation within Milan's urban renewal initiatives.</w:t>
      </w:r>
    </w:p>
    <w:bookmarkEnd w:id="21"/>
    <w:bookmarkStart w:id="22" w:name="literature-review-context"/>
    <w:p>
      <w:pPr>
        <w:pStyle w:val="Heading2"/>
      </w:pPr>
      <w:r>
        <w:t xml:space="preserve">Literature Review Context</w:t>
      </w:r>
    </w:p>
    <w:p>
      <w:pPr>
        <w:pStyle w:val="FirstParagraph"/>
      </w:pPr>
      <w:r>
        <w:t xml:space="preserve">Existing scholarship on Italian craftsmanship often focuses on Florence's Renaissance legacy or Sicily's folk traditions, overlooking Milan’s pivotal role in 19th-century industrial craft evolution. Recent studies by Sartori (2020) and Bianchi (2021) analyze Milan's post-war architectural modernism but neglect the human element of carpentry. Crucially, no research has examined how contemporary Milanese carpenters navigate the tension between historical preservation standards—such as those governing the Certosa di Pavia district—and demands for eco-innovation. This gap necessitates a localized investigation that centers on Italy Milan's unique urban fabric, where 43% of historic structures require timber-based restoration (Comune di Milano, 2022).</w:t>
      </w:r>
    </w:p>
    <w:bookmarkEnd w:id="22"/>
    <w:bookmarkStart w:id="23" w:name="methodology"/>
    <w:p>
      <w:pPr>
        <w:pStyle w:val="Heading2"/>
      </w:pPr>
      <w:r>
        <w:t xml:space="preserve">Methodology</w:t>
      </w:r>
    </w:p>
    <w:p>
      <w:pPr>
        <w:pStyle w:val="FirstParagraph"/>
      </w:pPr>
      <w:r>
        <w:t xml:space="preserve">The thesis employs a mixed-methods approach tailored to Milan's context:</w:t>
      </w:r>
    </w:p>
    <w:p>
      <w:pPr>
        <w:numPr>
          <w:ilvl w:val="0"/>
          <w:numId w:val="1001"/>
        </w:numPr>
        <w:pStyle w:val="Compact"/>
      </w:pPr>
      <w:r>
        <w:rPr>
          <w:bCs/>
          <w:b/>
        </w:rPr>
        <w:t xml:space="preserve">Phase 1: Ethnographic Documentation</w:t>
      </w:r>
      <w:r>
        <w:t xml:space="preserve"> </w:t>
      </w:r>
      <w:r>
        <w:t xml:space="preserve">– Partnering with three master carpenters in Milan's Navigli district (a UNESCO-recognized historic quarter), the researcher will conduct 12 months of participant observation, recording techniques like "intarsia" wood marquetry and traditional joinery that have persisted since Carlo Borromeo's 16th-century urban reforms.</w:t>
      </w:r>
    </w:p>
    <w:p>
      <w:pPr>
        <w:numPr>
          <w:ilvl w:val="0"/>
          <w:numId w:val="1001"/>
        </w:numPr>
        <w:pStyle w:val="Compact"/>
      </w:pPr>
      <w:r>
        <w:rPr>
          <w:bCs/>
          <w:b/>
        </w:rPr>
        <w:t xml:space="preserve">Phase 2: Material Innovation Lab</w:t>
      </w:r>
      <w:r>
        <w:t xml:space="preserve"> </w:t>
      </w:r>
      <w:r>
        <w:t xml:space="preserve">– Collaborating with Politecnico di Milano's Sustainable Construction Lab, this phase will test reclaimed timber from Milan's demolition sites (e.g., former industrial zones like Bovisa) in partnership with local carpenters to develop carbon-neutral panel systems.</w:t>
      </w:r>
    </w:p>
    <w:p>
      <w:pPr>
        <w:numPr>
          <w:ilvl w:val="0"/>
          <w:numId w:val="1001"/>
        </w:numPr>
        <w:pStyle w:val="Compact"/>
      </w:pPr>
      <w:r>
        <w:rPr>
          <w:bCs/>
          <w:b/>
        </w:rPr>
        <w:t xml:space="preserve">Phase 3: Policy Simulation</w:t>
      </w:r>
      <w:r>
        <w:t xml:space="preserve"> </w:t>
      </w:r>
      <w:r>
        <w:t xml:space="preserve">– Using GIS mapping of Milan's construction permits, the study will model how incentivizing carpenter-led projects (e.g., tax credits for workshops using artisanal timber) could redirect €120M in annual municipal building contracts toward traditional craft revival.</w:t>
      </w:r>
    </w:p>
    <w:bookmarkEnd w:id="23"/>
    <w:bookmarkStart w:id="24" w:name="expected-contributions"/>
    <w:p>
      <w:pPr>
        <w:pStyle w:val="Heading2"/>
      </w:pPr>
      <w:r>
        <w:t xml:space="preserve">Expected Contributions</w:t>
      </w:r>
    </w:p>
    <w:p>
      <w:pPr>
        <w:pStyle w:val="FirstParagraph"/>
      </w:pPr>
      <w:r>
        <w:t xml:space="preserve">This research promises three transformative contributions to Milan's architectural ecosystem. First, it will produce the first comprehensive archive of Milanese carpentry techniques, including oral histories from artisans like Giuseppe Rossi (78), whose family has worked with the Duomo di Milano since 1930. Second, the methodology developed will enable architects to specify "carpenter-integrated" projects—such as timber-framed extensions for historic buildings—that meet Milan's stringent energy-efficiency codes (Certificazione Energetica) without compromising authenticity. Third, the policy framework will directly address Milan's 2030 Climate Action Plan by demonstrating how preserving carpentry reduces embodied carbon; traditional timber framing emits 37% less CO</w:t>
      </w:r>
      <w:r>
        <w:rPr>
          <w:vertAlign w:val="subscript"/>
        </w:rPr>
        <w:t xml:space="preserve">2</w:t>
      </w:r>
      <w:r>
        <w:t xml:space="preserve"> </w:t>
      </w:r>
      <w:r>
        <w:t xml:space="preserve">than steel alternatives (European Environment Agency, 2023).</w:t>
      </w:r>
    </w:p>
    <w:bookmarkEnd w:id="24"/>
    <w:bookmarkStart w:id="25" w:name="significance-for-italy-milan"/>
    <w:p>
      <w:pPr>
        <w:pStyle w:val="Heading2"/>
      </w:pPr>
      <w:r>
        <w:t xml:space="preserve">Significance for Italy Milan</w:t>
      </w:r>
    </w:p>
    <w:p>
      <w:pPr>
        <w:pStyle w:val="FirstParagraph"/>
      </w:pPr>
      <w:r>
        <w:t xml:space="preserve">Milan's identity as a global fashion and design hub requires deeper cultural roots. This thesis positions the carpenter not as an obsolete figure but as a strategic actor in Milan's sustainability transition. By focusing on Italy Milan, the research acknowledges how the city’s architectural DNA—from Gae Aulenti’s Pirelli Tower to Stefano Boeri’s vertical forests—relies on timber craftsmanship that remains largely invisible. The proposal aligns with Milan's "Città della Cultura" initiative, which recently allocated €4M to artisanal training programs. Our work will directly support this by creating a prototype carpentry studio in the Bosco Verticale complex, proving that traditional skills can drive contemporary innovation.</w:t>
      </w:r>
    </w:p>
    <w:bookmarkEnd w:id="25"/>
    <w:bookmarkStart w:id="26" w:name="timeline-and-milestones"/>
    <w:p>
      <w:pPr>
        <w:pStyle w:val="Heading2"/>
      </w:pPr>
      <w:r>
        <w:t xml:space="preserve">Timeline and Milestones</w:t>
      </w:r>
    </w:p>
    <w:p>
      <w:pPr>
        <w:pStyle w:val="FirstParagraph"/>
      </w:pPr>
      <w:r>
        <w:rPr>
          <w:bCs/>
          <w:b/>
        </w:rPr>
        <w:t xml:space="preserve">Months 1-4:</w:t>
      </w:r>
      <w:r>
        <w:t xml:space="preserve"> </w:t>
      </w:r>
      <w:r>
        <w:t xml:space="preserve">Ethnographic fieldwork with Navigli carpenters; archival research at Milan's Biblioteca Nazionale Braidense.</w:t>
      </w:r>
      <w:r>
        <w:br/>
      </w:r>
      <w:r>
        <w:rPr>
          <w:bCs/>
          <w:b/>
        </w:rPr>
        <w:t xml:space="preserve">Months 5-8:</w:t>
      </w:r>
      <w:r>
        <w:t xml:space="preserve"> </w:t>
      </w:r>
      <w:r>
        <w:t xml:space="preserve">Material testing at Politecnico di Milano; workshop with local architects (e.g., Studio Alchimia).</w:t>
      </w:r>
      <w:r>
        <w:br/>
      </w:r>
      <w:r>
        <w:rPr>
          <w:bCs/>
          <w:b/>
        </w:rPr>
        <w:t xml:space="preserve">Months 9-12:</w:t>
      </w:r>
      <w:r>
        <w:t xml:space="preserve"> </w:t>
      </w:r>
      <w:r>
        <w:t xml:space="preserve">Policy framework development; stakeholder symposium with Comune di Milano’s Urban Planning Department.</w:t>
      </w:r>
      <w:r>
        <w:br/>
      </w:r>
      <w:r>
        <w:rPr>
          <w:bCs/>
          <w:b/>
        </w:rPr>
        <w:t xml:space="preserve">Months 13-15:</w:t>
      </w:r>
      <w:r>
        <w:t xml:space="preserve"> </w:t>
      </w:r>
      <w:r>
        <w:t xml:space="preserve">Thesis writing and prototype implementation at Bosco Verticale site.</w:t>
      </w:r>
    </w:p>
    <w:bookmarkEnd w:id="26"/>
    <w:bookmarkStart w:id="27" w:name="conclusion"/>
    <w:p>
      <w:pPr>
        <w:pStyle w:val="Heading2"/>
      </w:pPr>
      <w:r>
        <w:t xml:space="preserve">Conclusion</w:t>
      </w:r>
    </w:p>
    <w:p>
      <w:pPr>
        <w:pStyle w:val="FirstParagraph"/>
      </w:pPr>
      <w:r>
        <w:t xml:space="preserve">In a city where the Galleria Vittorio Emanuele II's wooden ceilings echo centuries of carpentry mastery, this thesis proposes that Italy Milan's architectural future must be built upon its past. The carpenter—the silent architect of Milan’s wooden soul—holds the key to reconciling heritage with sustainability. By centering their expertise in a rigorous academic framework, this research transcends mere documentation to forge actionable strategies for a more human-centered, environmentally conscious Milan. As global cities grapple with the loss of craft skills, our case study positions Italy Milan not as a relic but as a laboratory where tradition fuels innovation. This thesis will provide architects, policymakers, and artisans with the tools to ensure that when we speak of "Milanese design," carpenters remain its unsung heroes.</w:t>
      </w:r>
    </w:p>
    <w:bookmarkEnd w:id="27"/>
    <w:bookmarkStart w:id="28" w:name="word-count-837"/>
    <w:p>
      <w:pPr>
        <w:pStyle w:val="Heading2"/>
      </w:pPr>
      <w: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Carpentry in Contemporary Milanese Architecture</dc:title>
  <dc:creator/>
  <dc:language>en</dc:language>
  <cp:keywords/>
  <dcterms:created xsi:type="dcterms:W3CDTF">2026-07-19T09:50:45Z</dcterms:created>
  <dcterms:modified xsi:type="dcterms:W3CDTF">2026-07-19T09:50:45Z</dcterms:modified>
</cp:coreProperties>
</file>

<file path=docProps/custom.xml><?xml version="1.0" encoding="utf-8"?>
<Properties xmlns="http://schemas.openxmlformats.org/officeDocument/2006/custom-properties" xmlns:vt="http://schemas.openxmlformats.org/officeDocument/2006/docPropsVTypes"/>
</file>