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Skilled</w:t>
      </w:r>
      <w:r>
        <w:t xml:space="preserve"> </w:t>
      </w:r>
      <w:r>
        <w:t xml:space="preserve">Carpenter</w:t>
      </w:r>
      <w:r>
        <w:t xml:space="preserve"> </w:t>
      </w:r>
      <w:r>
        <w:t xml:space="preserve">Workforce</w:t>
      </w:r>
      <w:r>
        <w:t xml:space="preserve"> </w:t>
      </w:r>
      <w:r>
        <w:t xml:space="preserve">in</w:t>
      </w:r>
      <w:r>
        <w:t xml:space="preserve"> </w:t>
      </w:r>
      <w:r>
        <w:t xml:space="preserve">Kenya</w:t>
      </w:r>
      <w:r>
        <w:t xml:space="preserve"> </w:t>
      </w:r>
      <w:r>
        <w:t xml:space="preserve">Nairobi's</w:t>
      </w:r>
      <w:r>
        <w:t xml:space="preserve"> </w:t>
      </w:r>
      <w:r>
        <w:t xml:space="preserve">Urban</w:t>
      </w:r>
      <w:r>
        <w:t xml:space="preserve"> </w:t>
      </w:r>
      <w:r>
        <w:t xml:space="preserve">Development</w:t>
      </w:r>
    </w:p>
    <w:bookmarkStart w:id="28" w:name="X1fba7e872c5d60a36bd23a9969ea3bdcb63202e"/>
    <w:p>
      <w:pPr>
        <w:pStyle w:val="Heading1"/>
      </w:pPr>
      <w:r>
        <w:t xml:space="preserve">Thesis Proposal: Enhancing the Role of Skilled Carpenter Workforce in Kenya Nairobi's Urban Development</w:t>
      </w:r>
    </w:p>
    <w:bookmarkStart w:id="20" w:name="abstract"/>
    <w:p>
      <w:pPr>
        <w:pStyle w:val="Heading2"/>
      </w:pPr>
      <w:r>
        <w:t xml:space="preserve">Abstract</w:t>
      </w:r>
    </w:p>
    <w:p>
      <w:pPr>
        <w:pStyle w:val="FirstParagraph"/>
      </w:pPr>
      <w:r>
        <w:t xml:space="preserve">This Thesis Proposal outlines a research study examining the critical role of skilled carpenters within Nairobi, Kenya's rapidly urbanizing metropolis. Focusing on the intersection of vocational training, economic contribution, and housing development needs in Kenya Nairobi, this research addresses a significant gap in understanding how to optimize the carpenter workforce for sustainable urban growth. The study will investigate current training pathways, employment patterns, skill gaps, and socio-economic impact of carpenters operating primarily within Nairobi's diverse construction landscape. Findings aim to inform policy recommendations and vocational education reforms specifically tailored for the Nairobi context, thereby contributing to Kenya's broader housing affordability goals and urban resilience.</w:t>
      </w:r>
    </w:p>
    <w:bookmarkEnd w:id="20"/>
    <w:bookmarkStart w:id="21" w:name="X419859497a3666c1495065a44ee2c28165b8620"/>
    <w:p>
      <w:pPr>
        <w:pStyle w:val="Heading2"/>
      </w:pPr>
      <w:r>
        <w:t xml:space="preserve">1. Introduction: The Critical Need for Skilled Carpenter Workforce in Kenya Nairobi</w:t>
      </w:r>
    </w:p>
    <w:p>
      <w:pPr>
        <w:pStyle w:val="FirstParagraph"/>
      </w:pPr>
      <w:r>
        <w:t xml:space="preserve">Nairobi, as the capital city of Kenya and a major economic hub in East Africa, faces unprecedented urbanization pressures. This rapid growth fuels an immense demand for housing, commercial infrastructure, and critical public works projects. Central to this construction boom is the carpenter – a skilled tradesperson whose expertise is indispensable for framing structures, crafting finishes, building furniture (including temporary shelters), and contributing significantly to both formal sector projects and informal settlement upgrading initiatives across Kenya Nairobi. Despite this centrality, the carpenter workforce in Nairobi operates within a complex ecosystem characterized by fragmented vocational training systems, inconsistent certification standards, and evolving market demands. This Thesis Proposal seeks to move beyond generic studies on construction labor in Kenya Nairobi by conducting an in-depth analysis specifically focused on the carpenter profession's challenges and potential within the city's unique socio-economic fabric.</w:t>
      </w:r>
    </w:p>
    <w:bookmarkEnd w:id="21"/>
    <w:bookmarkStart w:id="22" w:name="problem-statement"/>
    <w:p>
      <w:pPr>
        <w:pStyle w:val="Heading2"/>
      </w:pPr>
      <w:r>
        <w:t xml:space="preserve">2. Problem Statement</w:t>
      </w:r>
    </w:p>
    <w:p>
      <w:pPr>
        <w:pStyle w:val="FirstParagraph"/>
      </w:pPr>
      <w:r>
        <w:t xml:space="preserve">The current state of carpentry training and employment in Nairobi presents a critical bottleneck for sustainable urban development in Kenya. While demand for carpenters remains high due to the housing deficit (estimated at over 1 million units) and infrastructure projects, supply is hampered by several interconnected issues: (1) A disconnect between formal vocational training curricula offered at institutions like KCA University or Technical Training Institutes (TTIs) and the practical, site-specific skills demanded by Nairobi's diverse construction clients; (2) Limited pathways for informal carpenters, who form a significant portion of the workforce, to gain recognized certification and access better-paying formal jobs; (3) Skills gaps related to modern materials, sustainable construction techniques, and safety protocols prevalent in Nairobi's evolving market. This research directly addresses these gaps by focusing on the specific needs of the carpenter within Kenya Nairobi's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carpentry training providers, certification bodies (e.g., TVET Authority), and employment opportunities for carpenters within Nairobi County.</w:t>
      </w:r>
    </w:p>
    <w:p>
      <w:pPr>
        <w:numPr>
          <w:ilvl w:val="0"/>
          <w:numId w:val="1001"/>
        </w:numPr>
        <w:pStyle w:val="Compact"/>
      </w:pPr>
      <w:r>
        <w:t xml:space="preserve">To identify specific technical and soft skills gaps among active carpenters operating in Nairobi's construction sites (including both formal contractors and informal settlements).</w:t>
      </w:r>
    </w:p>
    <w:p>
      <w:pPr>
        <w:numPr>
          <w:ilvl w:val="0"/>
          <w:numId w:val="1001"/>
        </w:numPr>
        <w:pStyle w:val="Compact"/>
      </w:pPr>
      <w:r>
        <w:t xml:space="preserve">To analyze the socio-economic impact of skilled carpentry on household incomes, project timelines, and quality outcomes in key Nairobi development zones (e.g., Kibera upgrading projects, Eastleigh commercial expansion areas).</w:t>
      </w:r>
    </w:p>
    <w:p>
      <w:pPr>
        <w:numPr>
          <w:ilvl w:val="0"/>
          <w:numId w:val="1001"/>
        </w:numPr>
        <w:pStyle w:val="Compact"/>
      </w:pPr>
      <w:r>
        <w:t xml:space="preserve">To develop evidence-based recommendations for enhancing vocational training programs and policy frameworks to better support the carpenter profession within Kenya's Nairobi urban environment.</w:t>
      </w:r>
    </w:p>
    <w:bookmarkEnd w:id="23"/>
    <w:bookmarkStart w:id="24" w:name="significance-of-the-study"/>
    <w:p>
      <w:pPr>
        <w:pStyle w:val="Heading2"/>
      </w:pPr>
      <w:r>
        <w:t xml:space="preserve">4. Significance of the Study</w:t>
      </w:r>
    </w:p>
    <w:p>
      <w:pPr>
        <w:pStyle w:val="FirstParagraph"/>
      </w:pPr>
      <w:r>
        <w:t xml:space="preserve">This Thesis Proposal is significant because it places the skilled carpenter, not just construction as a whole, at the center of understanding Nairobi's development challenges. By focusing specifically on this critical tradesperson in Kenya Nairobi, the research directly contributes to:</w:t>
      </w:r>
    </w:p>
    <w:p>
      <w:pPr>
        <w:numPr>
          <w:ilvl w:val="0"/>
          <w:numId w:val="1002"/>
        </w:numPr>
        <w:pStyle w:val="Compact"/>
      </w:pPr>
      <w:r>
        <w:rPr>
          <w:bCs/>
          <w:b/>
        </w:rPr>
        <w:t xml:space="preserve">Kenya's Housing Agenda:</w:t>
      </w:r>
      <w:r>
        <w:t xml:space="preserve"> </w:t>
      </w:r>
      <w:r>
        <w:t xml:space="preserve">Strengthening the carpenter workforce is vital for achieving affordable housing targets set by the National Housing Corporation and County Governments.</w:t>
      </w:r>
    </w:p>
    <w:p>
      <w:pPr>
        <w:numPr>
          <w:ilvl w:val="0"/>
          <w:numId w:val="1002"/>
        </w:numPr>
        <w:pStyle w:val="Compact"/>
      </w:pPr>
      <w:r>
        <w:rPr>
          <w:bCs/>
          <w:b/>
        </w:rPr>
        <w:t xml:space="preserve">Vocational Education Reform:</w:t>
      </w:r>
      <w:r>
        <w:t xml:space="preserve"> </w:t>
      </w:r>
      <w:r>
        <w:t xml:space="preserve">Providing actionable data for TVET institutions to revise curricula, ensuring they produce carpenters equipped with skills relevant to Nairobi's market (e.g., modular construction techniques, use of locally sourced timber).</w:t>
      </w:r>
    </w:p>
    <w:p>
      <w:pPr>
        <w:numPr>
          <w:ilvl w:val="0"/>
          <w:numId w:val="1002"/>
        </w:numPr>
        <w:pStyle w:val="Compact"/>
      </w:pPr>
      <w:r>
        <w:rPr>
          <w:bCs/>
          <w:b/>
        </w:rPr>
        <w:t xml:space="preserve">Informal Sector Integration:</w:t>
      </w:r>
      <w:r>
        <w:t xml:space="preserve"> </w:t>
      </w:r>
      <w:r>
        <w:t xml:space="preserve">Offering pathways for informal carpenters in Nairobi to formalize their work, improving safety, wages, and access to credit – a key goal of Kenya's Vision 2030.</w:t>
      </w:r>
    </w:p>
    <w:p>
      <w:pPr>
        <w:numPr>
          <w:ilvl w:val="0"/>
          <w:numId w:val="1002"/>
        </w:numPr>
        <w:pStyle w:val="Compact"/>
      </w:pPr>
      <w:r>
        <w:rPr>
          <w:bCs/>
          <w:b/>
        </w:rPr>
        <w:t xml:space="preserve">Sustainable Urban Development:</w:t>
      </w:r>
      <w:r>
        <w:t xml:space="preserve"> </w:t>
      </w:r>
      <w:r>
        <w:t xml:space="preserve">Empowering carpenters with knowledge of sustainable practices (e.g., energy-efficient framing) supports Nairobi's environmental sustainability goals within the construction sector.</w:t>
      </w:r>
    </w:p>
    <w:bookmarkEnd w:id="24"/>
    <w:bookmarkStart w:id="25" w:name="methodology"/>
    <w:p>
      <w:pPr>
        <w:pStyle w:val="Heading2"/>
      </w:pPr>
      <w:r>
        <w:t xml:space="preserve">5. Methodology</w:t>
      </w:r>
    </w:p>
    <w:p>
      <w:pPr>
        <w:pStyle w:val="FirstParagraph"/>
      </w:pPr>
      <w:r>
        <w:t xml:space="preserve">The research will employ a mixed-methods approach, combining quantitative and qualitative data collection tailored to the Nairobi context:</w:t>
      </w:r>
    </w:p>
    <w:p>
      <w:pPr>
        <w:numPr>
          <w:ilvl w:val="0"/>
          <w:numId w:val="1003"/>
        </w:numPr>
        <w:pStyle w:val="Compact"/>
      </w:pPr>
      <w:r>
        <w:rPr>
          <w:bCs/>
          <w:b/>
        </w:rPr>
        <w:t xml:space="preserve">Survey:</w:t>
      </w:r>
      <w:r>
        <w:t xml:space="preserve"> </w:t>
      </w:r>
      <w:r>
        <w:t xml:space="preserve">Structured surveys distributed to 150+ active carpenters across diverse Nairobi neighborhoods (e.g., Lang'ata, Mwiki, Kibera) to assess skills levels, training history, income sources, and perceived challenges.</w:t>
      </w:r>
    </w:p>
    <w:p>
      <w:pPr>
        <w:numPr>
          <w:ilvl w:val="0"/>
          <w:numId w:val="1003"/>
        </w:numPr>
        <w:pStyle w:val="Compact"/>
      </w:pPr>
      <w:r>
        <w:rPr>
          <w:bCs/>
          <w:b/>
        </w:rPr>
        <w:t xml:space="preserve">In-depth Interviews:</w:t>
      </w:r>
      <w:r>
        <w:t xml:space="preserve"> </w:t>
      </w:r>
      <w:r>
        <w:t xml:space="preserve">Conducted with 20 key informants including: Head of TVET Programs in Nairobi County Government; Owners of mid-sized construction firms operating in Nairobi; Representatives from the National Association of Carpenters (NAC); and Senior carpenters with over 15 years' experience.</w:t>
      </w:r>
    </w:p>
    <w:p>
      <w:pPr>
        <w:numPr>
          <w:ilvl w:val="0"/>
          <w:numId w:val="1003"/>
        </w:numPr>
        <w:pStyle w:val="Compact"/>
      </w:pPr>
      <w:r>
        <w:rPr>
          <w:bCs/>
          <w:b/>
        </w:rPr>
        <w:t xml:space="preserve">Site Observations:</w:t>
      </w:r>
      <w:r>
        <w:t xml:space="preserve"> </w:t>
      </w:r>
      <w:r>
        <w:t xml:space="preserve">Systematic observation at 5 active construction sites in Nairobi to document practical skills application, tool usage, and workflow challenges specific to carpentry tasks.</w:t>
      </w:r>
    </w:p>
    <w:p>
      <w:pPr>
        <w:pStyle w:val="FirstParagraph"/>
      </w:pPr>
      <w:r>
        <w:t xml:space="preserve">Data analysis will utilize descriptive statistics for survey data and thematic analysis for interview/observation transcripts, focusing on identifying patterns relevant to the research objectives within Kenya Nairobi.</w:t>
      </w:r>
    </w:p>
    <w:bookmarkEnd w:id="25"/>
    <w:bookmarkStart w:id="26" w:name="expected-outcomes-contribution"/>
    <w:p>
      <w:pPr>
        <w:pStyle w:val="Heading2"/>
      </w:pPr>
      <w:r>
        <w:t xml:space="preserve">6. Expected Outcomes &amp; Contribution</w:t>
      </w:r>
    </w:p>
    <w:p>
      <w:pPr>
        <w:pStyle w:val="FirstParagraph"/>
      </w:pPr>
      <w:r>
        <w:t xml:space="preserve">This Thesis Proposal anticipates generating a clear, evidence-based understanding of the carpenter's role and challenges specifically in Nairobi. Key expected outcomes include:</w:t>
      </w:r>
    </w:p>
    <w:p>
      <w:pPr>
        <w:numPr>
          <w:ilvl w:val="0"/>
          <w:numId w:val="1004"/>
        </w:numPr>
        <w:pStyle w:val="Compact"/>
      </w:pPr>
      <w:r>
        <w:t xml:space="preserve">A validated skills gap analysis report for carpenters operating within Kenya Nairobi.</w:t>
      </w:r>
    </w:p>
    <w:p>
      <w:pPr>
        <w:numPr>
          <w:ilvl w:val="0"/>
          <w:numId w:val="1004"/>
        </w:numPr>
        <w:pStyle w:val="Compact"/>
      </w:pPr>
      <w:r>
        <w:t xml:space="preserve">Policy briefs addressing certification recognition pathways for informal carpenters and curriculum updates for TVET institutions.</w:t>
      </w:r>
    </w:p>
    <w:p>
      <w:pPr>
        <w:numPr>
          <w:ilvl w:val="0"/>
          <w:numId w:val="1004"/>
        </w:numPr>
        <w:pStyle w:val="Compact"/>
      </w:pPr>
      <w:r>
        <w:t xml:space="preserve">A framework linking vocational training enhancements directly to improved project outcomes in Nairobi's urban housing and infrastructure sectors.</w:t>
      </w:r>
    </w:p>
    <w:p>
      <w:pPr>
        <w:pStyle w:val="FirstParagraph"/>
      </w:pPr>
      <w:r>
        <w:t xml:space="preserve">The research will make a tangible contribution by providing Kenya Nairobi's policymakers, educational institutions, and the construction industry with practical tools to develop a more skilled, efficient, and formally integrated carpenter workforce – a cornerstone for sustainable urban growth in Kenya.</w:t>
      </w:r>
    </w:p>
    <w:bookmarkEnd w:id="26"/>
    <w:bookmarkStart w:id="27" w:name="conclusion"/>
    <w:p>
      <w:pPr>
        <w:pStyle w:val="Heading2"/>
      </w:pPr>
      <w:r>
        <w:t xml:space="preserve">7. Conclusion</w:t>
      </w:r>
    </w:p>
    <w:p>
      <w:pPr>
        <w:pStyle w:val="FirstParagraph"/>
      </w:pPr>
      <w:r>
        <w:t xml:space="preserve">The carpenter is far more than a tradesperson; they are an essential agent of change in Nairobi's built environment. This Thesis Proposal argues that dedicated research focused on the specific realities, needs, and potential of the carpenter within Kenya Nairobi is not merely academic but urgently necessary for addressing housing deficits, enhancing economic opportunities for a large segment of the urban workforce, and building a more resilient city. By centering this critical profession in our study of Nairobi's development trajectory, this research aims to provide actionable insights that will directly support Kenya's national goals and improve lives across the bustling streets of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Skilled Carpenter Workforce in Kenya Nairobi's Urban Development</dc:title>
  <dc:creator/>
  <cp:keywords/>
  <dcterms:created xsi:type="dcterms:W3CDTF">2026-04-30T09:01:48Z</dcterms:created>
  <dcterms:modified xsi:type="dcterms:W3CDTF">2026-04-30T09:01:48Z</dcterms:modified>
</cp:coreProperties>
</file>

<file path=docProps/custom.xml><?xml version="1.0" encoding="utf-8"?>
<Properties xmlns="http://schemas.openxmlformats.org/officeDocument/2006/custom-properties" xmlns:vt="http://schemas.openxmlformats.org/officeDocument/2006/docPropsVTypes"/>
</file>