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within</w:t>
      </w:r>
      <w:r>
        <w:t xml:space="preserve"> </w:t>
      </w:r>
      <w:r>
        <w:t xml:space="preserve">Netherlands</w:t>
      </w:r>
      <w:r>
        <w:t xml:space="preserve"> </w:t>
      </w:r>
      <w:r>
        <w:t xml:space="preserve">Amsterdam</w:t>
      </w:r>
    </w:p>
    <w:bookmarkStart w:id="27" w:name="X803a58f558ea86ee9392d6d465741e0b47875cc"/>
    <w:p>
      <w:pPr>
        <w:pStyle w:val="Heading1"/>
      </w:pPr>
      <w:r>
        <w:t xml:space="preserve">Thesis Proposal: The Evolving Role of the Carpenter in Sustainable Urban Development within Netherlands Amsterdam</w:t>
      </w:r>
    </w:p>
    <w:bookmarkStart w:id="20" w:name="abstract"/>
    <w:p>
      <w:pPr>
        <w:pStyle w:val="Heading2"/>
      </w:pPr>
      <w:r>
        <w:t xml:space="preserve">Abstract</w:t>
      </w:r>
    </w:p>
    <w:p>
      <w:pPr>
        <w:pStyle w:val="FirstParagraph"/>
      </w:pPr>
      <w:r>
        <w:t xml:space="preserve">This Thesis Proposal outlines a research investigation into the critical, yet often under-researched, role of the modern carpenter within the unique urban fabric and sustainability ambitions of Amsterdam, Netherlands. Moving beyond traditional perceptions of carpentry as merely manual labor, this study positions the artisanal craftsman as a pivotal cultural and environmental agent in contemporary Dutch cities. The research specifically interrogates how skilled carpenters navigate challenges of heritage conservation, circular economy implementation, and climate adaptation within Amsterdam's dense historic districts and emerging sustainable neighborhoods. By focusing on the carpenter as both practitioner and knowledge holder, this Thesis Proposal seeks to contribute novel insights into the socio-technical processes underpinning sustainable urban renewal in one of Europe’s most iconic cities. The findings aim to inform policy, professional training, and urban design practice within the Netherlands Amsterdam context.</w:t>
      </w:r>
    </w:p>
    <w:bookmarkEnd w:id="20"/>
    <w:bookmarkStart w:id="21" w:name="X01d1af67f4fd097c4a1930b1bd29808a3303a64"/>
    <w:p>
      <w:pPr>
        <w:pStyle w:val="Heading2"/>
      </w:pPr>
      <w:r>
        <w:t xml:space="preserve">1. Introduction: The Carpenter at the Crossroads of Heritage and Innovation</w:t>
      </w:r>
    </w:p>
    <w:p>
      <w:pPr>
        <w:pStyle w:val="FirstParagraph"/>
      </w:pPr>
      <w:r>
        <w:t xml:space="preserve">Amsterdam, a city defined by its intricate network of canals, historic canal houses (Grachtengordel), and evolving urban landscape, faces immense pressure to balance preservation with progressive sustainability goals. The Netherlands Amsterdam is actively pursuing ambitious targets for carbon neutrality (by 2050) and circularity in construction (as outlined in the Dutch Circular Economy Strategy). Within this complex ecosystem, the role of the traditional carpenter has undergone a profound transformation. No longer confined to basic repairs or new timber frame construction, contemporary carpenters in Amsterdam are increasingly engaged in high-value tasks: restoring heritage facades using traditional techniques while simultaneously integrating modern sustainable materials and methods (e.g., reclaimed wood, cross-laminated timber - CLT), contributing to adaptive reuse projects, and participating directly in the circular economy through material recovery and innovative design. This Thesis Proposal argues that understanding the carpenter's evolving practices, challenges, and potential is essential for realizing Amsterdam's sustainable urban vision. The research addresses a significant gap in current literature, which often overlooks the craftsperson as an active agent of change rather than merely a technician within the building sector.</w:t>
      </w:r>
    </w:p>
    <w:bookmarkEnd w:id="21"/>
    <w:bookmarkStart w:id="22" w:name="problem-statement-and-research-questions"/>
    <w:p>
      <w:pPr>
        <w:pStyle w:val="Heading2"/>
      </w:pPr>
      <w:r>
        <w:t xml:space="preserve">2. Problem Statement and Research Questions</w:t>
      </w:r>
    </w:p>
    <w:p>
      <w:pPr>
        <w:pStyle w:val="FirstParagraph"/>
      </w:pPr>
      <w:r>
        <w:t xml:space="preserve">Despite Amsterdam's leadership in sustainable urban development, there is a lack of empirical research focusing specifically on the professional identity, skillsets, working conditions, and contributions of carpenters within this context. Existing studies often center on policy frameworks or technological innovations (e.g., CLT adoption), neglecting the human element – the skilled artisan who executes these strategies on-site. This oversight risks misaligning policies with practical realities and underutilizing a vital resource for achieving genuine, locally-rooted sustainability.</w:t>
      </w:r>
    </w:p>
    <w:p>
      <w:pPr>
        <w:pStyle w:val="BodyText"/>
      </w:pPr>
      <w:r>
        <w:t xml:space="preserve">Specifically, this Thesis Proposal seeks to answer: (1) How do carpenters in Amsterdam actively navigate and reconcile the demands of heritage conservation (Netherlands' extensive Rijksmonument protection) with the imperatives of modern sustainability and circularity?; (2) What specific skills, knowledge systems (both traditional and new), and professional networks do carpenters leverage to contribute effectively to Amsterdam's sustainable urban development goals?; (3) What are the key barriers (regulatory, economic, cultural) limiting the carpenter's full potential contribution within the city's current planning and construction ecosystem?</w:t>
      </w:r>
    </w:p>
    <w:bookmarkEnd w:id="22"/>
    <w:bookmarkStart w:id="23" w:name="X73311bb29f0ae6452884960bb9b7c7f140aa430"/>
    <w:p>
      <w:pPr>
        <w:pStyle w:val="Heading2"/>
      </w:pPr>
      <w:r>
        <w:t xml:space="preserve">3. Literature Review: Contextualizing the Carpenter in Amsterdam</w:t>
      </w:r>
    </w:p>
    <w:p>
      <w:pPr>
        <w:pStyle w:val="FirstParagraph"/>
      </w:pPr>
      <w:r>
        <w:t xml:space="preserve">The literature on urban sustainability in Amsterdam is extensive, covering topics like green energy transitions, water management, and policy instruments (e.g., studies by WRR - Netherlands Scientific Council for Government Policy). However, research specifically on craftspeople within this discourse is sparse. Studies on heritage conservation (e.g., work by the Rijksdienst voor het Cultureel Erfgoed) focus heavily on building typology and policy, not the workforce executing the work. Research on circular construction (e.g., from TNO or Delft University of Technology) emphasizes material flows and technology but often lacks granularity on skilled labor requirements. The field of craft studies (e.g., work by M. Sennett or E. Jansson) provides valuable theoretical frameworks for understanding artisanal knowledge, yet there is a critical absence of case studies situated within the specific pressures and opportunities of Amsterdam's urban environment. This Thesis Proposal directly bridges these gaps by placing the carpenter firmly at the center of analysis within Netherlands Amsterdam.</w:t>
      </w:r>
    </w:p>
    <w:bookmarkEnd w:id="23"/>
    <w:bookmarkStart w:id="24" w:name="X836dc7cf06c7e8ddb6c1d3ae2b07e163f1c5885"/>
    <w:p>
      <w:pPr>
        <w:pStyle w:val="Heading2"/>
      </w:pPr>
      <w:r>
        <w:t xml:space="preserve">4. Methodology: A Mixed-Methods Approach for Amsterdam Context</w:t>
      </w:r>
    </w:p>
    <w:p>
      <w:pPr>
        <w:pStyle w:val="FirstParagraph"/>
      </w:pPr>
      <w:r>
        <w:t xml:space="preserve">To address the research questions comprehensively, this study will employ a sequential mixed-methods design tailored to the Amsterdam context:</w:t>
      </w:r>
    </w:p>
    <w:p>
      <w:pPr>
        <w:numPr>
          <w:ilvl w:val="0"/>
          <w:numId w:val="1001"/>
        </w:numPr>
        <w:pStyle w:val="Compact"/>
      </w:pPr>
      <w:r>
        <w:rPr>
          <w:bCs/>
          <w:b/>
        </w:rPr>
        <w:t xml:space="preserve">Qualitative Phase (Interviews &amp; Ethnography):</w:t>
      </w:r>
      <w:r>
        <w:t xml:space="preserve"> </w:t>
      </w:r>
      <w:r>
        <w:t xml:space="preserve">In-depth semi-structured interviews with 25-30 skilled carpenters across diverse Amsterdam workshops (specializing in heritage restoration, modern sustainable construction, circular material hubs). Complemented by 20+ hours of participant observation at key construction sites and workshops to document practices and interactions.</w:t>
      </w:r>
    </w:p>
    <w:p>
      <w:pPr>
        <w:numPr>
          <w:ilvl w:val="0"/>
          <w:numId w:val="1001"/>
        </w:numPr>
        <w:pStyle w:val="Compact"/>
      </w:pPr>
      <w:r>
        <w:rPr>
          <w:bCs/>
          <w:b/>
        </w:rPr>
        <w:t xml:space="preserve">Quantitative Phase (Survey &amp; Policy Analysis):</w:t>
      </w:r>
      <w:r>
        <w:t xml:space="preserve"> </w:t>
      </w:r>
      <w:r>
        <w:t xml:space="preserve">A targeted online survey distributed via Amsterdam carpentry guilds (e.g., CBO) to gather data on skills, challenges, training needs, and perceived barriers from a larger sample (~100+ carpenters). Concurrently, analysis of relevant municipal policies (Amsterdam Circular Strategy 2030), building codes related to heritage and sustainability, and training curricula (e.g., from MBO colleges in Amsterdam).</w:t>
      </w:r>
    </w:p>
    <w:p>
      <w:pPr>
        <w:numPr>
          <w:ilvl w:val="0"/>
          <w:numId w:val="1001"/>
        </w:numPr>
        <w:pStyle w:val="Compact"/>
      </w:pPr>
      <w:r>
        <w:rPr>
          <w:bCs/>
          <w:b/>
        </w:rPr>
        <w:t xml:space="preserve">Comparative Analysis:</w:t>
      </w:r>
      <w:r>
        <w:t xml:space="preserve"> </w:t>
      </w:r>
      <w:r>
        <w:t xml:space="preserve">Cross-referencing findings with international case studies (e.g., Copenhagen's sustainable carpentry initiatives) to contextualize Amsterdam's unique position within the Netherlands and Europe.</w:t>
      </w:r>
    </w:p>
    <w:bookmarkEnd w:id="24"/>
    <w:bookmarkStart w:id="25" w:name="significance-and-expected-contribution"/>
    <w:p>
      <w:pPr>
        <w:pStyle w:val="Heading2"/>
      </w:pPr>
      <w:r>
        <w:t xml:space="preserve">5. Significance and Expected Contribution</w:t>
      </w:r>
    </w:p>
    <w:p>
      <w:pPr>
        <w:pStyle w:val="FirstParagraph"/>
      </w:pPr>
      <w:r>
        <w:t xml:space="preserve">This Thesis Proposal holds significant potential for multiple stakeholders in Netherlands Amsterdam:</w:t>
      </w:r>
    </w:p>
    <w:p>
      <w:pPr>
        <w:numPr>
          <w:ilvl w:val="0"/>
          <w:numId w:val="1002"/>
        </w:numPr>
        <w:pStyle w:val="Compact"/>
      </w:pPr>
      <w:r>
        <w:rPr>
          <w:bCs/>
          <w:b/>
        </w:rPr>
        <w:t xml:space="preserve">For Urban Policy &amp; Planning (Amsterdam Municipality):</w:t>
      </w:r>
      <w:r>
        <w:t xml:space="preserve"> </w:t>
      </w:r>
      <w:r>
        <w:t xml:space="preserve">Provides concrete evidence on the carpenter's role, enabling the design of more effective policies supporting skilled trades within sustainability initiatives (e.g., tailored training subsidies, streamlined heritage-circularity permitting).</w:t>
      </w:r>
    </w:p>
    <w:p>
      <w:pPr>
        <w:numPr>
          <w:ilvl w:val="0"/>
          <w:numId w:val="1002"/>
        </w:numPr>
        <w:pStyle w:val="Compact"/>
      </w:pPr>
      <w:r>
        <w:rPr>
          <w:bCs/>
          <w:b/>
        </w:rPr>
        <w:t xml:space="preserve">For Education &amp; Training (MBO Colleges in Amsterdam):</w:t>
      </w:r>
      <w:r>
        <w:t xml:space="preserve"> </w:t>
      </w:r>
      <w:r>
        <w:t xml:space="preserve">Identifies evolving skill requirements to inform curriculum development, ensuring carpentry education prepares students for the complex demands of Amsterdam's sustainable building market.</w:t>
      </w:r>
    </w:p>
    <w:p>
      <w:pPr>
        <w:numPr>
          <w:ilvl w:val="0"/>
          <w:numId w:val="1002"/>
        </w:numPr>
        <w:pStyle w:val="Compact"/>
      </w:pPr>
      <w:r>
        <w:rPr>
          <w:bCs/>
          <w:b/>
        </w:rPr>
        <w:t xml:space="preserve">For the Carpentry Profession:</w:t>
      </w:r>
      <w:r>
        <w:t xml:space="preserve"> </w:t>
      </w:r>
      <w:r>
        <w:t xml:space="preserve">Amplifies the professional voice and highlights pathways for greater recognition, improved working conditions, and expanded opportunities within the green transition. It positions carpenters not as relics but as indispensable innovators.</w:t>
      </w:r>
    </w:p>
    <w:p>
      <w:pPr>
        <w:numPr>
          <w:ilvl w:val="0"/>
          <w:numId w:val="1002"/>
        </w:numPr>
        <w:pStyle w:val="Compact"/>
      </w:pPr>
      <w:r>
        <w:rPr>
          <w:bCs/>
          <w:b/>
        </w:rPr>
        <w:t xml:space="preserve">For Academic Discourse:</w:t>
      </w:r>
      <w:r>
        <w:t xml:space="preserve"> </w:t>
      </w:r>
      <w:r>
        <w:t xml:space="preserve">Contributes a much-needed empirical study to the intersection of urban studies, heritage conservation, sustainable construction, and craft sociology within a major European city context (Netherlands Amsterdam).</w:t>
      </w:r>
    </w:p>
    <w:bookmarkEnd w:id="25"/>
    <w:bookmarkStart w:id="26" w:name="Xf8a24d8c15f73998c838ac5788a40322fc81b54"/>
    <w:p>
      <w:pPr>
        <w:pStyle w:val="Heading2"/>
      </w:pPr>
      <w:r>
        <w:t xml:space="preserve">6. Conclusion: The Carpenter as Urban Catalyst</w:t>
      </w:r>
    </w:p>
    <w:p>
      <w:pPr>
        <w:pStyle w:val="FirstParagraph"/>
      </w:pPr>
      <w:r>
        <w:t xml:space="preserve">The carpenter in Amsterdam is not merely a worker; they are a vital cultural and technical bridge between the city's cherished past and its ambitious sustainable future. This Thesis Proposal directly addresses the critical need to understand, support, and integrate this key professional group into the heart of Amsterdam's urban development strategy. By focusing intently on the carpenter within Netherlands Amsterdam – examining their practices, challenges, knowledge, and potential – this research offers a unique lens through which to advance truly sustainable and socially meaningful urban renewal. The findings will provide actionable insights that can help unlock the full potential of skilled craftsmanship as a cornerstone of Amsterdam's resilient, circular city model. This Thesis Proposal therefore sets the foundation for essential research that promises tangible benefits for the city, its inhabitants, and its historic character.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Sustainable Urban Development within Netherlands Amsterdam</dc:title>
  <dc:creator/>
  <cp:keywords/>
  <dcterms:created xsi:type="dcterms:W3CDTF">2026-07-15T02:22:59Z</dcterms:created>
  <dcterms:modified xsi:type="dcterms:W3CDTF">2026-07-15T02:22:59Z</dcterms:modified>
</cp:coreProperties>
</file>

<file path=docProps/custom.xml><?xml version="1.0" encoding="utf-8"?>
<Properties xmlns="http://schemas.openxmlformats.org/officeDocument/2006/custom-properties" xmlns:vt="http://schemas.openxmlformats.org/officeDocument/2006/docPropsVTypes"/>
</file>