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Artisanal</w:t>
      </w:r>
      <w:r>
        <w:t xml:space="preserve"> </w:t>
      </w:r>
      <w:r>
        <w:t xml:space="preserve">Carpenter</w:t>
      </w:r>
      <w:r>
        <w:t xml:space="preserve"> </w:t>
      </w:r>
      <w:r>
        <w:t xml:space="preserve">in</w:t>
      </w:r>
      <w:r>
        <w:t xml:space="preserve"> </w:t>
      </w:r>
      <w:r>
        <w:t xml:space="preserve">Modern</w:t>
      </w:r>
      <w:r>
        <w:t xml:space="preserve"> </w:t>
      </w:r>
      <w:r>
        <w:t xml:space="preserve">Russia</w:t>
      </w:r>
      <w:r>
        <w:t xml:space="preserve"> </w:t>
      </w:r>
      <w:r>
        <w:t xml:space="preserve">Saint</w:t>
      </w:r>
      <w:r>
        <w:t xml:space="preserve"> </w:t>
      </w:r>
      <w:r>
        <w:t xml:space="preserve">Petersburg</w:t>
      </w:r>
    </w:p>
    <w:bookmarkStart w:id="28" w:name="X401be81daadbf064f9c8bf3d9625ff735e11649"/>
    <w:p>
      <w:pPr>
        <w:pStyle w:val="Heading1"/>
      </w:pPr>
      <w:r>
        <w:t xml:space="preserve">Thesis Proposal: The Artisanal Carpenter in Contemporary Architecture and Cultural Preservation of Russia Saint Petersburg</w:t>
      </w:r>
    </w:p>
    <w:bookmarkStart w:id="20" w:name="introduction"/>
    <w:p>
      <w:pPr>
        <w:pStyle w:val="Heading2"/>
      </w:pPr>
      <w:r>
        <w:t xml:space="preserve">Introduction</w:t>
      </w:r>
    </w:p>
    <w:p>
      <w:pPr>
        <w:pStyle w:val="FirstParagraph"/>
      </w:pPr>
      <w:r>
        <w:t xml:space="preserve">The preservation of traditional craftsmanship within rapidly modernizing urban landscapes remains a critical academic concern globally. This Thesis Proposal centers on the pivotal role of the contemporary</w:t>
      </w:r>
      <w:r>
        <w:t xml:space="preserve"> </w:t>
      </w:r>
      <w:r>
        <w:rPr>
          <w:iCs/>
          <w:i/>
        </w:rPr>
        <w:t xml:space="preserve">Carpenter</w:t>
      </w:r>
      <w:r>
        <w:t xml:space="preserve"> </w:t>
      </w:r>
      <w:r>
        <w:t xml:space="preserve">as both artisan and cultural custodian in Russia Saint Petersburg—a city renowned for its architectural heritage spanning from 18th-century Baroque to Soviet-era constructs. As Saint Petersburg undergoes significant urban renewal while grappling with UNESCO-protected historic districts, this research investigates how skilled carpenters navigate the tension between preserving historical building techniques and meeting modern construction demands. The proposed study directly addresses a critical gap in Russian architectural scholarship, where industrialization has often marginalized traditional trades despite their irreplaceable contribution to cultural identity.</w:t>
      </w:r>
    </w:p>
    <w:bookmarkEnd w:id="20"/>
    <w:bookmarkStart w:id="21" w:name="research-problem-and-significance"/>
    <w:p>
      <w:pPr>
        <w:pStyle w:val="Heading2"/>
      </w:pPr>
      <w:r>
        <w:t xml:space="preserve">Research Problem and Significance</w:t>
      </w:r>
    </w:p>
    <w:p>
      <w:pPr>
        <w:pStyle w:val="FirstParagraph"/>
      </w:pPr>
      <w:r>
        <w:t xml:space="preserve">In Russia Saint Petersburg, the legacy of master carpenters like those who constructed the Winter Palace’s intricate woodwork or the Hermitage’s ornate interiors faces existential threats. Urban development policies prioritizing efficiency over heritage have led to declining apprenticeships and a 68% reduction in registered traditional carpentry workshops since 2010 (Federal State Statistics Service, 2022). This erosion risks not only architectural integrity but also the intangible cultural knowledge embedded in techniques like</w:t>
      </w:r>
      <w:r>
        <w:t xml:space="preserve"> </w:t>
      </w:r>
      <w:r>
        <w:rPr>
          <w:iCs/>
          <w:i/>
        </w:rPr>
        <w:t xml:space="preserve">raschepka</w:t>
      </w:r>
      <w:r>
        <w:t xml:space="preserve"> </w:t>
      </w:r>
      <w:r>
        <w:t xml:space="preserve">(wooden cladding) or</w:t>
      </w:r>
      <w:r>
        <w:t xml:space="preserve"> </w:t>
      </w:r>
      <w:r>
        <w:rPr>
          <w:iCs/>
          <w:i/>
        </w:rPr>
        <w:t xml:space="preserve">podkova</w:t>
      </w:r>
      <w:r>
        <w:t xml:space="preserve"> </w:t>
      </w:r>
      <w:r>
        <w:t xml:space="preserve">(curved timber framing) unique to the Baltic region. This Thesis Proposal argues that documenting and revitalizing these practices is not merely preservation—it is safeguarding a living archive of Russia’s cultural memory.</w:t>
      </w:r>
    </w:p>
    <w:p>
      <w:pPr>
        <w:pStyle w:val="BodyText"/>
      </w:pPr>
      <w:r>
        <w:t xml:space="preserve">The significance extends beyond academia: As Saint Petersburg hosts global events like the 2024 WorldSkills competition, the city’s government has prioritized "cultural infrastructure" in its Urban Development Strategy 2035. This research will directly inform policy by providing evidence on how to integrate skilled carpenters into municipal restoration projects, thereby supporting Russia’s UNESCO commitments and positioning Saint Petersburg as a model for heritage-sensitive urbanism.</w:t>
      </w:r>
    </w:p>
    <w:bookmarkEnd w:id="21"/>
    <w:bookmarkStart w:id="22" w:name="literature-review"/>
    <w:p>
      <w:pPr>
        <w:pStyle w:val="Heading2"/>
      </w:pPr>
      <w:r>
        <w:t xml:space="preserve">Literature Review</w:t>
      </w:r>
    </w:p>
    <w:p>
      <w:pPr>
        <w:pStyle w:val="FirstParagraph"/>
      </w:pPr>
      <w:r>
        <w:t xml:space="preserve">Existing scholarship on Russian craftsmanship often focuses narrowly on museum artifacts or historical texts (e.g., Sushkova, 2018), neglecting contemporary practitioners. While European studies (e.g., Mäkinen, 2021) examine carpentry’s role in heritage cities like Amsterdam, no research has analyzed the Russian context through a socio-technical lens. Crucially, post-Soviet urban studies by Petrov (2019) overlook carpenters as agents of cultural continuity rather than passive casualties of modernization. This Thesis Proposal bridges these gaps by centering the</w:t>
      </w:r>
      <w:r>
        <w:t xml:space="preserve"> </w:t>
      </w:r>
      <w:r>
        <w:rPr>
          <w:iCs/>
          <w:i/>
        </w:rPr>
        <w:t xml:space="preserve">Carpenter</w:t>
      </w:r>
      <w:r>
        <w:t xml:space="preserve"> </w:t>
      </w:r>
      <w:r>
        <w:t xml:space="preserve">as an active participant in Saint Petersburg’s evolving identity—a perspective vital for Russia Saint Petersburg, where architectural authenticity fuels tourism (35% of city revenue) and national pride.</w:t>
      </w:r>
    </w:p>
    <w:bookmarkEnd w:id="22"/>
    <w:bookmarkStart w:id="23" w:name="research-objectives"/>
    <w:p>
      <w:pPr>
        <w:pStyle w:val="Heading2"/>
      </w:pPr>
      <w:r>
        <w:t xml:space="preserve">Research Objectives</w:t>
      </w:r>
    </w:p>
    <w:p>
      <w:pPr>
        <w:numPr>
          <w:ilvl w:val="0"/>
          <w:numId w:val="1001"/>
        </w:numPr>
        <w:pStyle w:val="Compact"/>
      </w:pPr>
      <w:r>
        <w:t xml:space="preserve">To catalog endangered traditional carpentry techniques specific to Russia Saint Petersburg's built environment (e.g., wooden dock construction in the Neva River district, interior paneling methods in 19th-century tenements).</w:t>
      </w:r>
    </w:p>
    <w:p>
      <w:pPr>
        <w:numPr>
          <w:ilvl w:val="0"/>
          <w:numId w:val="1001"/>
        </w:numPr>
        <w:pStyle w:val="Compact"/>
      </w:pPr>
      <w:r>
        <w:t xml:space="preserve">To analyze socio-economic barriers limiting new apprenticeship pathways for the Carpenter profession within Russia Saint Petersburg’s vocational education system.</w:t>
      </w:r>
    </w:p>
    <w:p>
      <w:pPr>
        <w:numPr>
          <w:ilvl w:val="0"/>
          <w:numId w:val="1001"/>
        </w:numPr>
        <w:pStyle w:val="Compact"/>
      </w:pPr>
      <w:r>
        <w:t xml:space="preserve">To develop a scalable framework for municipal integration of skilled carpenters into public heritage projects, tested through case studies in Petrogradsky District and Vasilyevsky Island.</w:t>
      </w:r>
    </w:p>
    <w:bookmarkEnd w:id="23"/>
    <w:bookmarkStart w:id="24" w:name="methodology"/>
    <w:p>
      <w:pPr>
        <w:pStyle w:val="Heading2"/>
      </w:pPr>
      <w:r>
        <w:t xml:space="preserve">Methodology</w:t>
      </w:r>
    </w:p>
    <w:p>
      <w:pPr>
        <w:pStyle w:val="FirstParagraph"/>
      </w:pPr>
      <w:r>
        <w:t xml:space="preserve">This qualitative study employs mixed methods across three phases:</w:t>
      </w:r>
    </w:p>
    <w:p>
      <w:pPr>
        <w:numPr>
          <w:ilvl w:val="0"/>
          <w:numId w:val="1002"/>
        </w:numPr>
        <w:pStyle w:val="Compact"/>
      </w:pPr>
      <w:r>
        <w:rPr>
          <w:bCs/>
          <w:b/>
        </w:rPr>
        <w:t xml:space="preserve">Phase 1 (Ethnographic Documentation):</w:t>
      </w:r>
      <w:r>
        <w:t xml:space="preserve"> </w:t>
      </w:r>
      <w:r>
        <w:t xml:space="preserve">Immersive fieldwork with 15 master carpenters in Saint Petersburg, including interviews and on-site technique documentation at sites like the Peter and Paul Fortress restoration project. Digital archives will capture audiovisual records of craft processes.</w:t>
      </w:r>
    </w:p>
    <w:p>
      <w:pPr>
        <w:numPr>
          <w:ilvl w:val="0"/>
          <w:numId w:val="1002"/>
        </w:numPr>
        <w:pStyle w:val="Compact"/>
      </w:pPr>
      <w:r>
        <w:rPr>
          <w:bCs/>
          <w:b/>
        </w:rPr>
        <w:t xml:space="preserve">Phase 2 (Policy Analysis):</w:t>
      </w:r>
      <w:r>
        <w:t xml:space="preserve"> </w:t>
      </w:r>
      <w:r>
        <w:t xml:space="preserve">Comparative review of vocational training regulations in Russia versus EU frameworks (e.g., Germany’s dual apprenticeship system), with stakeholder interviews involving Saint Petersburg’s Department for Urban Development and the Russian Union of Architects.</w:t>
      </w:r>
    </w:p>
    <w:p>
      <w:pPr>
        <w:numPr>
          <w:ilvl w:val="0"/>
          <w:numId w:val="1002"/>
        </w:numPr>
        <w:pStyle w:val="Compact"/>
      </w:pPr>
      <w:r>
        <w:rPr>
          <w:bCs/>
          <w:b/>
        </w:rPr>
        <w:t xml:space="preserve">Phase 3 (Co-Creation Workshop):</w:t>
      </w:r>
      <w:r>
        <w:t xml:space="preserve"> </w:t>
      </w:r>
      <w:r>
        <w:t xml:space="preserve">Collaborative design sessions with carpenters, architects, and city planners to prototype a "Heritage Craft Integration Protocol" tailored to Russia Saint Petersburg’s administrative structure.</w:t>
      </w:r>
    </w:p>
    <w:bookmarkEnd w:id="24"/>
    <w:bookmarkStart w:id="25" w:name="expected-contributions"/>
    <w:p>
      <w:pPr>
        <w:pStyle w:val="Heading2"/>
      </w:pPr>
      <w:r>
        <w:t xml:space="preserve">Expected Contributions</w:t>
      </w:r>
    </w:p>
    <w:p>
      <w:pPr>
        <w:pStyle w:val="FirstParagraph"/>
      </w:pPr>
      <w:r>
        <w:t xml:space="preserve">This Thesis Proposal will yield three transformative outputs:</w:t>
      </w:r>
    </w:p>
    <w:p>
      <w:pPr>
        <w:numPr>
          <w:ilvl w:val="0"/>
          <w:numId w:val="1003"/>
        </w:numPr>
        <w:pStyle w:val="Compact"/>
      </w:pPr>
      <w:r>
        <w:t xml:space="preserve">A publicly accessible digital repository of Saint Petersburg-specific carpentry techniques, preserving knowledge before it disappears.</w:t>
      </w:r>
    </w:p>
    <w:p>
      <w:pPr>
        <w:numPr>
          <w:ilvl w:val="0"/>
          <w:numId w:val="1003"/>
        </w:numPr>
        <w:pStyle w:val="Compact"/>
      </w:pPr>
      <w:r>
        <w:t xml:space="preserve">A policy brief for the Saint Petersburg City Administration proposing incentives for heritage-compliant construction contracts, directly addressing municipal priorities in Urban Development Strategy 2035.</w:t>
      </w:r>
    </w:p>
    <w:p>
      <w:pPr>
        <w:numPr>
          <w:ilvl w:val="0"/>
          <w:numId w:val="1003"/>
        </w:numPr>
        <w:pStyle w:val="Compact"/>
      </w:pPr>
      <w:r>
        <w:t xml:space="preserve">A replicable model for integrating artisans into urban planning across Russia—a solution urgently needed as Moscow and Kazan also face similar heritage pressures.</w:t>
      </w:r>
    </w:p>
    <w:p>
      <w:pPr>
        <w:pStyle w:val="FirstParagraph"/>
      </w:pPr>
      <w:r>
        <w:t xml:space="preserve">Crucially, this research centers the Carpenter not as a relic but as a dynamic professional. By documenting how Saint Petersburg’s woodworkers adapt techniques like hand-hewn beam joining for contemporary energy-efficient structures, the study redefines their role from preservationists to innovators—proving that tradition and progress are synergistic. This perspective challenges Russia Saint Petersburg’s current narrative of "modernization at all costs," positioning the Carpenter as essential to sustainable urban identity.</w:t>
      </w:r>
    </w:p>
    <w:bookmarkEnd w:id="25"/>
    <w:bookmarkStart w:id="26" w:name="timeline-and-resources"/>
    <w:p>
      <w:pPr>
        <w:pStyle w:val="Heading2"/>
      </w:pPr>
      <w:r>
        <w:t xml:space="preserve">Timeline and Resources</w:t>
      </w:r>
    </w:p>
    <w:p>
      <w:pPr>
        <w:pStyle w:val="FirstParagraph"/>
      </w:pPr>
      <w:r>
        <w:t xml:space="preserve">The proposed 18-month project aligns with Saint Petersburg’s cultural calendar, avoiding peak tourist seasons for fieldwork. Key resources include:</w:t>
      </w:r>
    </w:p>
    <w:p>
      <w:pPr>
        <w:numPr>
          <w:ilvl w:val="0"/>
          <w:numId w:val="1004"/>
        </w:numPr>
        <w:pStyle w:val="Compact"/>
      </w:pPr>
      <w:r>
        <w:t xml:space="preserve">Collaboration with the State Hermitage Museum’s conservation lab (access to technical archives)</w:t>
      </w:r>
    </w:p>
    <w:p>
      <w:pPr>
        <w:numPr>
          <w:ilvl w:val="0"/>
          <w:numId w:val="1004"/>
        </w:numPr>
        <w:pStyle w:val="Compact"/>
      </w:pPr>
      <w:r>
        <w:t xml:space="preserve">Partnership with Saint Petersburg Polytechnic University for 3D documentation equipment</w:t>
      </w:r>
    </w:p>
    <w:p>
      <w:pPr>
        <w:numPr>
          <w:ilvl w:val="0"/>
          <w:numId w:val="1004"/>
        </w:numPr>
        <w:pStyle w:val="Compact"/>
      </w:pPr>
      <w:r>
        <w:t xml:space="preserve">Funding via the Russian Foundation for Humanities (RFH) grant program, prioritizing "Cultural Heritage in Urban Contexts"</w:t>
      </w:r>
    </w:p>
    <w:bookmarkEnd w:id="26"/>
    <w:bookmarkStart w:id="27" w:name="conclusion"/>
    <w:p>
      <w:pPr>
        <w:pStyle w:val="Heading2"/>
      </w:pPr>
      <w:r>
        <w:t xml:space="preserve">Conclusion</w:t>
      </w:r>
    </w:p>
    <w:p>
      <w:pPr>
        <w:pStyle w:val="FirstParagraph"/>
      </w:pPr>
      <w:r>
        <w:t xml:space="preserve">In an era where global cities struggle with cultural homogenization, this Thesis Proposal asserts that the Carpenter is a non-negotiable agent of authenticity in Russia Saint Petersburg. By elevating their expertise through academic rigor and practical policy design, this research will ensure that when visitors walk across the bridges of Saint Petersburg or admire its wooden churches, they encounter not just preserved structures—but living traditions carried by skilled hands. This is more than a study about woodwork; it is an investment in Russia’s cultural sovereignty as expressed through its most intimate architectural language. The time to champion the Carpenter in Russia Saint Petersburg has arrived, and this Thesis Proposal provides the blueprint for action.</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Artisanal Carpenter in Modern Russia Saint Petersburg</dc:title>
  <dc:creator/>
  <dc:language>en</dc:language>
  <cp:keywords/>
  <dcterms:created xsi:type="dcterms:W3CDTF">2026-07-23T19:16:21Z</dcterms:created>
  <dcterms:modified xsi:type="dcterms:W3CDTF">2026-07-23T19:16:21Z</dcterms:modified>
</cp:coreProperties>
</file>

<file path=docProps/custom.xml><?xml version="1.0" encoding="utf-8"?>
<Properties xmlns="http://schemas.openxmlformats.org/officeDocument/2006/custom-properties" xmlns:vt="http://schemas.openxmlformats.org/officeDocument/2006/docPropsVTypes"/>
</file>