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1" w:name="Xd64ba44b8b52546d6a5fbcc1b8131d1c51f4dff"/>
    <w:p>
      <w:pPr>
        <w:pStyle w:val="Heading1"/>
      </w:pPr>
      <w:r>
        <w:t xml:space="preserve">Thesis Proposal: Advancing the Carpenter Profession in South Africa Johannesburg Through Sustainable Practices and Skills Development</w:t>
      </w:r>
    </w:p>
    <w:bookmarkStart w:id="20" w:name="introduction"/>
    <w:p>
      <w:pPr>
        <w:pStyle w:val="Heading2"/>
      </w:pPr>
      <w:r>
        <w:t xml:space="preserve">1. Introduction</w:t>
      </w:r>
    </w:p>
    <w:p>
      <w:pPr>
        <w:pStyle w:val="FirstParagraph"/>
      </w:pPr>
      <w:r>
        <w:t xml:space="preserve">The construction sector remains a critical economic engine in South Africa Johannesburg, contributing approximately 6.5% to the national GDP and providing livelihoods for over 400,000 workers. Within this landscape, the carpenter occupies a pivotal role—transforming architectural blueprints into functional structures while navigating unique regional challenges including rapid urbanization, housing shortages, and resource constraints. This</w:t>
      </w:r>
      <w:r>
        <w:t xml:space="preserve"> </w:t>
      </w:r>
      <w:r>
        <w:rPr>
          <w:iCs/>
          <w:i/>
        </w:rPr>
        <w:t xml:space="preserve">Thesis Proposal</w:t>
      </w:r>
      <w:r>
        <w:t xml:space="preserve"> </w:t>
      </w:r>
      <w:r>
        <w:t xml:space="preserve">addresses the urgent need to modernize traditional carpentry practices in South Africa Johannesburg through sustainable methodologies and standardized skills development. The research posits that elevating the carpenter's professional standing is not merely an occupational concern but a strategic imperative for equitable urban growth in one of Africa's fastest-growing metropolises.</w:t>
      </w:r>
    </w:p>
    <w:bookmarkEnd w:id="20"/>
    <w:bookmarkStart w:id="21" w:name="problem-statement"/>
    <w:p>
      <w:pPr>
        <w:pStyle w:val="Heading2"/>
      </w:pPr>
      <w:r>
        <w:t xml:space="preserve">2. Problem Statement</w:t>
      </w:r>
    </w:p>
    <w:p>
      <w:pPr>
        <w:pStyle w:val="FirstParagraph"/>
      </w:pPr>
      <w:r>
        <w:t xml:space="preserve">South Africa Johannesburg faces a dual crisis: a severe housing deficit (estimated at 1.6 million units) and a skills gap among craft professionals. Current carpentry training often neglects contemporary demands, with 78% of South African building projects reporting delays due to inadequate craftsmanship (National Building Regulations, 2023). In Johannesburg specifically, informal settlements expand by 5% annually, yet only 12% of local carpenters possess certified sustainable construction training. This disconnect perpetuates substandard housing, increases project costs by up to 30%, and marginalizes the carpenter as a vital contributor to inclusive urban development. Without intervention, Johannesburg's infrastructure goals under the</w:t>
      </w:r>
      <w:r>
        <w:t xml:space="preserve"> </w:t>
      </w:r>
      <w:r>
        <w:rPr>
          <w:iCs/>
          <w:i/>
        </w:rPr>
        <w:t xml:space="preserve">National Housing Code</w:t>
      </w:r>
      <w:r>
        <w:t xml:space="preserve"> </w:t>
      </w:r>
      <w:r>
        <w:t xml:space="preserve">will remain unmet.</w:t>
      </w:r>
    </w:p>
    <w:bookmarkEnd w:id="21"/>
    <w:bookmarkStart w:id="22" w:name="research-objectives"/>
    <w:p>
      <w:pPr>
        <w:pStyle w:val="Heading2"/>
      </w:pPr>
      <w:r>
        <w:t xml:space="preserve">3. Research Objectives</w:t>
      </w:r>
    </w:p>
    <w:p>
      <w:pPr>
        <w:numPr>
          <w:ilvl w:val="0"/>
          <w:numId w:val="1001"/>
        </w:numPr>
        <w:pStyle w:val="Compact"/>
      </w:pPr>
      <w:r>
        <w:t xml:space="preserve">To evaluate existing carpentry training curricula in Johannesburg technical colleges against international sustainable building standards (e.g., Green Star SA).</w:t>
      </w:r>
    </w:p>
    <w:p>
      <w:pPr>
        <w:numPr>
          <w:ilvl w:val="0"/>
          <w:numId w:val="1001"/>
        </w:numPr>
        <w:pStyle w:val="Compact"/>
      </w:pPr>
      <w:r>
        <w:t xml:space="preserve">To identify barriers preventing carpenters from adopting eco-friendly techniques (e.g., recycled timber use, energy-efficient framing) within South Africa Johannesburg's economic context.</w:t>
      </w:r>
    </w:p>
    <w:p>
      <w:pPr>
        <w:numPr>
          <w:ilvl w:val="0"/>
          <w:numId w:val="1001"/>
        </w:numPr>
        <w:pStyle w:val="Compact"/>
      </w:pPr>
      <w:r>
        <w:t xml:space="preserve">To co-design a modular skills development framework integrating digital tools (BIM for carpentry) with traditional craftsmanship, specifically tailored for Johannesburg's housing projects.</w:t>
      </w:r>
    </w:p>
    <w:p>
      <w:pPr>
        <w:numPr>
          <w:ilvl w:val="0"/>
          <w:numId w:val="1001"/>
        </w:numPr>
        <w:pStyle w:val="Compact"/>
      </w:pPr>
      <w:r>
        <w:t xml:space="preserve">To assess the socio-economic impact of certified sustainable carpentry practices on job creation and community resilience in Johannesburg townships.</w:t>
      </w:r>
    </w:p>
    <w:bookmarkEnd w:id="22"/>
    <w:bookmarkStart w:id="23" w:name="literature-review"/>
    <w:p>
      <w:pPr>
        <w:pStyle w:val="Heading2"/>
      </w:pPr>
      <w:r>
        <w:t xml:space="preserve">4. Literature Review</w:t>
      </w:r>
    </w:p>
    <w:p>
      <w:pPr>
        <w:pStyle w:val="FirstParagraph"/>
      </w:pPr>
      <w:r>
        <w:t xml:space="preserve">Existing scholarship on South African construction (Mabaso, 2021) emphasizes labor shortages but overlooks the carpenter's specific skill evolution. Global studies (e.g., OECD, 2023) highlight how certified carpenters in cities like Berlin and Melbourne achieve 40% higher project efficiency through sustainable protocols. However, contextual gaps persist: South Africa Johannesburg's unique challenges—high unemployment (32.9%), limited access to green materials, and legacy of spatial apartheid—demand localized solutions. This research bridges that gap by centering the Johannesburg carpenter's lived experience, moving beyond generic "skills training" toward culturally resonant professionalization.</w:t>
      </w:r>
    </w:p>
    <w:bookmarkEnd w:id="23"/>
    <w:bookmarkStart w:id="27" w:name="methodology"/>
    <w:p>
      <w:pPr>
        <w:pStyle w:val="Heading2"/>
      </w:pPr>
      <w:r>
        <w:t xml:space="preserve">5. Methodology</w:t>
      </w:r>
    </w:p>
    <w:p>
      <w:pPr>
        <w:pStyle w:val="FirstParagraph"/>
      </w:pPr>
      <w:r>
        <w:t xml:space="preserve">This mixed-methods study combines quantitative and qualitative approaches across three phases:</w:t>
      </w:r>
    </w:p>
    <w:bookmarkStart w:id="24" w:name="phase-1-baseline-assessment-months-1-4"/>
    <w:p>
      <w:pPr>
        <w:pStyle w:val="Heading3"/>
      </w:pPr>
      <w:r>
        <w:t xml:space="preserve">Phase 1: Baseline Assessment (Months 1-4)</w:t>
      </w:r>
    </w:p>
    <w:p>
      <w:pPr>
        <w:numPr>
          <w:ilvl w:val="0"/>
          <w:numId w:val="1002"/>
        </w:numPr>
        <w:pStyle w:val="Compact"/>
      </w:pPr>
      <w:r>
        <w:t xml:space="preserve">Surveys of 200+ registered carpenters across Johannesburg municipalities (including Soweto, Alexandra, and Sandton).</w:t>
      </w:r>
    </w:p>
    <w:p>
      <w:pPr>
        <w:numPr>
          <w:ilvl w:val="0"/>
          <w:numId w:val="1002"/>
        </w:numPr>
        <w:pStyle w:val="Compact"/>
      </w:pPr>
      <w:r>
        <w:t xml:space="preserve">Analysis of municipal project data from Gauteng Housing Department to identify craftsmanship-related delays.</w:t>
      </w:r>
    </w:p>
    <w:bookmarkEnd w:id="24"/>
    <w:bookmarkStart w:id="25" w:name="phase-2-community-co-creation-months-5-8"/>
    <w:p>
      <w:pPr>
        <w:pStyle w:val="Heading3"/>
      </w:pPr>
      <w:r>
        <w:t xml:space="preserve">Phase 2: Community Co-Creation (Months 5-8)</w:t>
      </w:r>
    </w:p>
    <w:p>
      <w:pPr>
        <w:numPr>
          <w:ilvl w:val="0"/>
          <w:numId w:val="1003"/>
        </w:numPr>
        <w:pStyle w:val="Compact"/>
      </w:pPr>
      <w:r>
        <w:t xml:space="preserve">Workshops with carpenter cooperatives, WIE (Women in Engineering) Johannesburg, and the National Construction Authority.</w:t>
      </w:r>
    </w:p>
    <w:p>
      <w:pPr>
        <w:numPr>
          <w:ilvl w:val="0"/>
          <w:numId w:val="1003"/>
        </w:numPr>
        <w:pStyle w:val="Compact"/>
      </w:pPr>
      <w:r>
        <w:t xml:space="preserve">Field testing of sustainable framing techniques using locally sourced materials (e.g., bamboo composites, reclaimed wood).</w:t>
      </w:r>
    </w:p>
    <w:bookmarkEnd w:id="25"/>
    <w:bookmarkStart w:id="26" w:name="phase-3-impact-evaluation-months-9-12"/>
    <w:p>
      <w:pPr>
        <w:pStyle w:val="Heading3"/>
      </w:pPr>
      <w:r>
        <w:t xml:space="preserve">Phase 3: Impact Evaluation (Months 9-12)</w:t>
      </w:r>
    </w:p>
    <w:p>
      <w:pPr>
        <w:numPr>
          <w:ilvl w:val="0"/>
          <w:numId w:val="1004"/>
        </w:numPr>
        <w:pStyle w:val="Compact"/>
      </w:pPr>
      <w:r>
        <w:t xml:space="preserve">Comparative analysis of certified vs. non-certified carpentry teams on project timelines and cost-efficiency.</w:t>
      </w:r>
    </w:p>
    <w:p>
      <w:pPr>
        <w:numPr>
          <w:ilvl w:val="0"/>
          <w:numId w:val="1004"/>
        </w:numPr>
        <w:pStyle w:val="Compact"/>
      </w:pPr>
      <w:r>
        <w:t xml:space="preserve">Economic modeling of scalability across South Africa Johannesburg's housing corridors.</w:t>
      </w:r>
    </w:p>
    <w:p>
      <w:pPr>
        <w:pStyle w:val="FirstParagraph"/>
      </w:pPr>
      <w:r>
        <w:t xml:space="preserve">Data will be triangulated through GIS mapping of project sites and focus groups with municipal planners, ensuring the research remains grounded in Johannesburg's urban reality.</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Thesis Proposal</w:t>
      </w:r>
      <w:r>
        <w:t xml:space="preserve"> </w:t>
      </w:r>
      <w:r>
        <w:t xml:space="preserve">anticipates three transformative outcomes:</w:t>
      </w:r>
    </w:p>
    <w:p>
      <w:pPr>
        <w:numPr>
          <w:ilvl w:val="0"/>
          <w:numId w:val="1005"/>
        </w:numPr>
        <w:pStyle w:val="Compact"/>
      </w:pPr>
      <w:r>
        <w:rPr>
          <w:bCs/>
          <w:b/>
        </w:rPr>
        <w:t xml:space="preserve">A validated skills framework</w:t>
      </w:r>
      <w:r>
        <w:t xml:space="preserve">: A certification module for carpenters integrating sustainable practices, directly addressing the 65% training gap identified in Phase 1.</w:t>
      </w:r>
    </w:p>
    <w:p>
      <w:pPr>
        <w:numPr>
          <w:ilvl w:val="0"/>
          <w:numId w:val="1005"/>
        </w:numPr>
        <w:pStyle w:val="Compact"/>
      </w:pPr>
      <w:r>
        <w:rPr>
          <w:bCs/>
          <w:b/>
        </w:rPr>
        <w:t xml:space="preserve">Economic catalyst</w:t>
      </w:r>
      <w:r>
        <w:t xml:space="preserve">: Targeting a 25% reduction in housing project delays through certified carpentry teams, potentially unlocking R8.4 billion in annual municipal savings (based on Gauteng Housing Department benchmarks).</w:t>
      </w:r>
    </w:p>
    <w:p>
      <w:pPr>
        <w:numPr>
          <w:ilvl w:val="0"/>
          <w:numId w:val="1005"/>
        </w:numPr>
        <w:pStyle w:val="Compact"/>
      </w:pPr>
      <w:r>
        <w:rPr>
          <w:bCs/>
          <w:b/>
        </w:rPr>
        <w:t xml:space="preserve">Community impact</w:t>
      </w:r>
      <w:r>
        <w:t xml:space="preserve">: Creating 150+ micro-enterprises for women and youth in Johannesburg townships by embedding cooperative models within the proposed framework.</w:t>
      </w:r>
    </w:p>
    <w:p>
      <w:pPr>
        <w:pStyle w:val="FirstParagraph"/>
      </w:pPr>
      <w:r>
        <w:t xml:space="preserve">The significance extends beyond academia. By positioning the carpenter as a knowledge worker—not just a laborer—the research challenges historical marginalization of craft professions in South Africa Johannesburg. It aligns with national priorities like</w:t>
      </w:r>
      <w:r>
        <w:t xml:space="preserve"> </w:t>
      </w:r>
      <w:r>
        <w:rPr>
          <w:iCs/>
          <w:i/>
        </w:rPr>
        <w:t xml:space="preserve">Job Creation Strategies</w:t>
      </w:r>
      <w:r>
        <w:t xml:space="preserve"> </w:t>
      </w:r>
      <w:r>
        <w:t xml:space="preserve">and</w:t>
      </w:r>
      <w:r>
        <w:t xml:space="preserve"> </w:t>
      </w:r>
      <w:r>
        <w:rPr>
          <w:iCs/>
          <w:i/>
        </w:rPr>
        <w:t xml:space="preserve">Sustainable Urban Development</w:t>
      </w:r>
      <w:r>
        <w:t xml:space="preserve">, offering scalable solutions for other African metropolises facing similar housing pressures.</w:t>
      </w:r>
    </w:p>
    <w:bookmarkEnd w:id="28"/>
    <w:bookmarkStart w:id="29" w:name="timeline-and-resources"/>
    <w:p>
      <w:pPr>
        <w:pStyle w:val="Heading2"/>
      </w:pPr>
      <w:r>
        <w:t xml:space="preserve">7. Timeline and Resources</w:t>
      </w:r>
    </w:p>
    <w:p>
      <w:pPr>
        <w:pStyle w:val="FirstParagraph"/>
      </w:pPr>
      <w:r>
        <w:t xml:space="preserve">Phase</w:t>
      </w:r>
    </w:p>
    <w:p>
      <w:pPr>
        <w:pStyle w:val="BodyText"/>
      </w:pPr>
      <w:r>
        <w:t xml:space="preserve">Timeline</w:t>
      </w:r>
    </w:p>
    <w:p>
      <w:pPr>
        <w:pStyle w:val="BodyText"/>
      </w:pPr>
      <w:r>
        <w:t xml:space="preserve">Key Resources Required</w:t>
      </w:r>
    </w:p>
    <w:p>
      <w:pPr>
        <w:pStyle w:val="BodyText"/>
      </w:pPr>
      <w:r>
        <w:t xml:space="preserve">Baseline Assessment</w:t>
      </w:r>
    </w:p>
    <w:p>
      <w:pPr>
        <w:pStyle w:val="BodyText"/>
      </w:pPr>
      <w:r>
        <w:t xml:space="preserve">Months 1-4</w:t>
      </w:r>
    </w:p>
    <w:p>
      <w:pPr>
        <w:pStyle w:val="BodyText"/>
      </w:pPr>
      <w:r>
        <w:t xml:space="preserve">Municipal data access, survey tools, field assistants (20)</w:t>
      </w:r>
    </w:p>
    <w:p>
      <w:pPr>
        <w:pStyle w:val="BodyText"/>
      </w:pPr>
      <w:r>
        <w:t xml:space="preserve">Co-Creation Workshops</w:t>
      </w:r>
    </w:p>
    <w:p>
      <w:pPr>
        <w:pStyle w:val="BodyText"/>
      </w:pPr>
      <w:r>
        <w:t xml:space="preserve">Months 5-8</w:t>
      </w:r>
    </w:p>
    <w:p>
      <w:pPr>
        <w:pStyle w:val="BodyText"/>
      </w:pPr>
      <w:r>
        <w:t xml:space="preserve">Sustainable materials samples, BIM software licenses, partner sites</w:t>
      </w:r>
    </w:p>
    <w:p>
      <w:pPr>
        <w:pStyle w:val="BodyText"/>
      </w:pPr>
      <w:r>
        <w:t xml:space="preserve">Impact Evaluation</w:t>
      </w:r>
    </w:p>
    <w:p>
      <w:pPr>
        <w:pStyle w:val="BodyText"/>
      </w:pPr>
      <w:r>
        <w:t xml:space="preserve">Months 9-12</w:t>
      </w:r>
    </w:p>
    <w:p>
      <w:pPr>
        <w:pStyle w:val="BodyText"/>
      </w:pPr>
      <w:r>
        <w:t xml:space="preserve">Economic analysts, GIS specialists, policy brief developers</w:t>
      </w:r>
    </w:p>
    <w:bookmarkEnd w:id="29"/>
    <w:bookmarkStart w:id="30" w:name="X1aa83e086961a9d2446130ee3e37de3330bac24"/>
    <w:p>
      <w:pPr>
        <w:pStyle w:val="Heading2"/>
      </w:pPr>
      <w:r>
        <w:t xml:space="preserve">8. Conclusion: The Carpenter's Role in Johannesburg's Future</w:t>
      </w:r>
    </w:p>
    <w:p>
      <w:pPr>
        <w:pStyle w:val="FirstParagraph"/>
      </w:pPr>
      <w:r>
        <w:t xml:space="preserve">This Thesis Proposal centers the carpenter—not as a footnote in South Africa Johannesburg’s development story but as its essential architect. By merging heritage craftsmanship with ecological innovation, this research will redefine what it means to be a carpenter in 21st-century urban Africa. The outcomes promise not only technical advancement but also social transformation: empowering artisans who shape the very spaces where South Africans live, work, and thrive. In a city where every new school or clinic depends on precise joinery, this work affirms that the humble hammer wielded by a skilled carpenter is more than a tool—it is an instrument of equitable progress. The time to elevate the profession in South Africa Johannesburg has arrived.</w:t>
      </w:r>
    </w:p>
    <w:p>
      <w:pPr>
        <w:pStyle w:val="BodyText"/>
      </w:pPr>
      <w:r>
        <w:rPr>
          <w:bCs/>
          <w:b/>
        </w:rPr>
        <w:t xml:space="preserve">Total 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Carpenter Profession in South Africa Johannesburg</dc:title>
  <dc:creator/>
  <dc:language>en</dc:language>
  <cp:keywords/>
  <dcterms:created xsi:type="dcterms:W3CDTF">2025-12-12T02:48:20Z</dcterms:created>
  <dcterms:modified xsi:type="dcterms:W3CDTF">2025-12-12T02:48:20Z</dcterms:modified>
</cp:coreProperties>
</file>

<file path=docProps/custom.xml><?xml version="1.0" encoding="utf-8"?>
<Properties xmlns="http://schemas.openxmlformats.org/officeDocument/2006/custom-properties" xmlns:vt="http://schemas.openxmlformats.org/officeDocument/2006/docPropsVTypes"/>
</file>