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Valencian</w:t>
      </w:r>
      <w:r>
        <w:t xml:space="preserve"> </w:t>
      </w:r>
      <w:r>
        <w:t xml:space="preserve">Heritage</w:t>
      </w:r>
      <w:r>
        <w:t xml:space="preserve"> </w:t>
      </w:r>
      <w:r>
        <w:t xml:space="preserve">Through</w:t>
      </w:r>
      <w:r>
        <w:t xml:space="preserve"> </w:t>
      </w:r>
      <w:r>
        <w:t xml:space="preserve">Contemporary</w:t>
      </w:r>
      <w:r>
        <w:t xml:space="preserve"> </w:t>
      </w:r>
      <w:r>
        <w:t xml:space="preserve">Carpenter</w:t>
      </w:r>
      <w:r>
        <w:t xml:space="preserve"> </w:t>
      </w:r>
      <w:r>
        <w:t xml:space="preserve">Practices</w:t>
      </w:r>
      <w:r>
        <w:t xml:space="preserve"> </w:t>
      </w:r>
      <w:r>
        <w:t xml:space="preserve">in</w:t>
      </w:r>
      <w:r>
        <w:t xml:space="preserve"> </w:t>
      </w:r>
      <w:r>
        <w:t xml:space="preserve">Spain</w:t>
      </w:r>
    </w:p>
    <w:bookmarkStart w:id="28" w:name="X1323adbd447795d9cf83d3cbabea5947b836e40"/>
    <w:p>
      <w:pPr>
        <w:pStyle w:val="Heading1"/>
      </w:pPr>
      <w:r>
        <w:t xml:space="preserve">Thesis Proposal: Preserving Valencian Heritage Through Contemporary Carpenter Practices in Spain</w:t>
      </w:r>
    </w:p>
    <w:bookmarkStart w:id="20" w:name="abstract"/>
    <w:p>
      <w:pPr>
        <w:pStyle w:val="Heading2"/>
      </w:pPr>
      <w:r>
        <w:t xml:space="preserve">Abstract</w:t>
      </w:r>
    </w:p>
    <w:p>
      <w:pPr>
        <w:pStyle w:val="FirstParagraph"/>
      </w:pPr>
      <w:r>
        <w:t xml:space="preserve">This thesis proposal examines the evolving role of the carpenter within Valencia, Spain's cultural and economic landscape. As traditional craftsmanship faces globalized market pressures and digital disruption, this research investigates how contemporary Valencian carpenters navigate heritage preservation, sustainability demands, and regional identity. Focusing on Valencia's unique artisanal ecosystem—from historic *artesanía* traditions to modern eco-construction—the study addresses a critical gap in Spanish vocational studies. Through qualitative fieldwork across Valencia’s workshops, this thesis proposes actionable strategies to strengthen the carpenter’s position as a guardian of cultural heritage while adapting to 21st-century economic realities. The research directly contributes to Spain's national *Plan Estratégico de Artesanía* and aligns with Valencia's commitment to sustainable urban development through its *València Circular* initiative.</w:t>
      </w:r>
    </w:p>
    <w:bookmarkEnd w:id="20"/>
    <w:bookmarkStart w:id="21" w:name="introduction-context-and-significance"/>
    <w:p>
      <w:pPr>
        <w:pStyle w:val="Heading2"/>
      </w:pPr>
      <w:r>
        <w:t xml:space="preserve">Introduction: Context and Significance</w:t>
      </w:r>
    </w:p>
    <w:p>
      <w:pPr>
        <w:pStyle w:val="FirstParagraph"/>
      </w:pPr>
      <w:r>
        <w:t xml:space="preserve">Valencia, Spain, embodies a rich tapestry of architectural heritage where carpentry has been integral for centuries—from the *horneros* (wooden barrel makers) of the Albufera wetlands to the ornate *mudejar* woodwork adorning historic homes in El Carmen. Yet today’s Valencian carpenter operates at a crossroads: facing declining apprenticeships, competition from prefabricated imports, and shifting consumer demands for eco-conscious products. This thesis proposes to systematically analyze how these artisans are redefining their craft within Spain’s cultural framework, with Valencia as the focal point. The research is urgent; according to Spain’s National Statistics Institute (INE), traditional craftsmanship sectors like carpentry have seen a 17% workforce decline since 2015, disproportionately impacting regions with strong artisanal identities like Valencia. This proposal seeks not merely to document the craft but to position the Valencian carpenter as a pivotal agent in regional resilience.</w:t>
      </w:r>
    </w:p>
    <w:bookmarkEnd w:id="21"/>
    <w:bookmarkStart w:id="22" w:name="problem-statement"/>
    <w:p>
      <w:pPr>
        <w:pStyle w:val="Heading2"/>
      </w:pPr>
      <w:r>
        <w:t xml:space="preserve">Problem Statement</w:t>
      </w:r>
    </w:p>
    <w:p>
      <w:pPr>
        <w:pStyle w:val="FirstParagraph"/>
      </w:pPr>
      <w:r>
        <w:t xml:space="preserve">While Spain’s *Ley de Artesanía* (Law 18/2015) recognizes craftsmanship as cultural heritage, practical support for small-scale artisans remains fragmented. In Valencia, the carpenter’s role is particularly vulnerable: historic skills like *talleres de madera* (wooden workshops) are disappearing as urban development prioritizes cost over character. Simultaneously, European Green Deal policies create new opportunities—Valencian carpenters could lead in sustainable timber use—but lack training on circular economy models. Crucially, no recent academic work has examined how Valencian carpentry intersects with *local identity* versus *national craft narratives*. This gap risks eroding a practice that is both an economic asset (contributing €120M annually to Valencia’s artisan sector) and a cultural anchor for Spain’s Mediterranean heritage.</w:t>
      </w:r>
    </w:p>
    <w:bookmarkEnd w:id="22"/>
    <w:bookmarkStart w:id="23" w:name="research-objectives"/>
    <w:p>
      <w:pPr>
        <w:pStyle w:val="Heading2"/>
      </w:pPr>
      <w:r>
        <w:t xml:space="preserve">Research Objectives</w:t>
      </w:r>
    </w:p>
    <w:p>
      <w:pPr>
        <w:numPr>
          <w:ilvl w:val="0"/>
          <w:numId w:val="1001"/>
        </w:numPr>
        <w:pStyle w:val="Compact"/>
      </w:pPr>
      <w:r>
        <w:rPr>
          <w:bCs/>
          <w:b/>
        </w:rPr>
        <w:t xml:space="preserve">To map the contemporary Valencian carpenter's ecosystem:</w:t>
      </w:r>
      <w:r>
        <w:t xml:space="preserve"> </w:t>
      </w:r>
      <w:r>
        <w:t xml:space="preserve">Documenting skills, materials sourcing (e.g., cork from Albufera wetlands), and market challenges across Valencia’s provinces through 30+ in-depth interviews with master carpenters.</w:t>
      </w:r>
    </w:p>
    <w:p>
      <w:pPr>
        <w:numPr>
          <w:ilvl w:val="0"/>
          <w:numId w:val="1001"/>
        </w:numPr>
        <w:pStyle w:val="Compact"/>
      </w:pPr>
      <w:r>
        <w:rPr>
          <w:bCs/>
          <w:b/>
        </w:rPr>
        <w:t xml:space="preserve">To analyze heritage preservation methods:</w:t>
      </w:r>
      <w:r>
        <w:t xml:space="preserve"> </w:t>
      </w:r>
      <w:r>
        <w:t xml:space="preserve">Assessing how modern Valencian carpenters adapt traditional techniques (e.g., *marquetería* for furniture, *artesania de pescado* for boat restoration) to meet UNESCO-recognized cultural demands without compromising economic viability.</w:t>
      </w:r>
    </w:p>
    <w:p>
      <w:pPr>
        <w:numPr>
          <w:ilvl w:val="0"/>
          <w:numId w:val="1001"/>
        </w:numPr>
        <w:pStyle w:val="Compact"/>
      </w:pPr>
      <w:r>
        <w:rPr>
          <w:bCs/>
          <w:b/>
        </w:rPr>
        <w:t xml:space="preserve">To propose a regional framework:</w:t>
      </w:r>
      <w:r>
        <w:t xml:space="preserve"> </w:t>
      </w:r>
      <w:r>
        <w:t xml:space="preserve">Developing a replicable model for Spain that integrates carpentry into Valencia’s urban planning (e.g., *València 2030* strategy), linking carpenters with public projects like the Albufera National Park restoration or affordable housing initiatives.</w:t>
      </w:r>
    </w:p>
    <w:bookmarkEnd w:id="23"/>
    <w:bookmarkStart w:id="24" w:name="methodology"/>
    <w:p>
      <w:pPr>
        <w:pStyle w:val="Heading2"/>
      </w:pPr>
      <w:r>
        <w:t xml:space="preserve">Methodology</w:t>
      </w:r>
    </w:p>
    <w:p>
      <w:pPr>
        <w:pStyle w:val="FirstParagraph"/>
      </w:pPr>
      <w:r>
        <w:t xml:space="preserve">This study adopts a mixed-methods approach grounded in Spanish academic standards. Phase 1 involves archival research on Valencia’s *Artesanía Tradicional Valenciana* (certified by the Institut Valencià d’Art Modern), analyzing historical records from the Museu de la Festa i de l’Artania. Phase 2 employs fieldwork across six key locations: Valencia city center (focusing on *Plaça del Ayuntament* artisan clusters), El Campello (wooden boat restoration hubs), and Alcàsser (sustainable timber cooperatives). Semi-structured interviews will target 35+ active carpenters, including women-led workshops—underrepresented in traditional studies. Quantitative data will be gathered via surveys on apprenticeship rates and material costs. Ethical considerations include collaboration with *Federació d’Artisans de València*, ensuring community benefit through a public workshop guide derived from findings.</w:t>
      </w:r>
    </w:p>
    <w:bookmarkEnd w:id="24"/>
    <w:bookmarkStart w:id="25" w:name="X474039f9d30c69260587ec2d5988a0472caf96f"/>
    <w:p>
      <w:pPr>
        <w:pStyle w:val="Heading2"/>
      </w:pPr>
      <w:r>
        <w:t xml:space="preserve">Expected Contribution to Spain Valencia Context</w:t>
      </w:r>
    </w:p>
    <w:p>
      <w:pPr>
        <w:pStyle w:val="FirstParagraph"/>
      </w:pPr>
      <w:r>
        <w:t xml:space="preserve">This research directly addresses Spain’s strategic goals under the *National Strategy for Crafts 2030*. By centering Valencia, it moves beyond abstract national policies to deliver hyperlocal solutions. For example, findings could inform *València’365*, the city’s cultural tourism plan, by integrating carpentry workshops into heritage routes (e.g., a “Woodland Path” tracing timber sources from Albufera to artisan studios). It also responds to Spain’s *Strategy for Sustainable Construction*, proposing how Valencian carpenters can supply reclaimed wood for public buildings—reducing carbon footprints while preserving skills. Crucially, the thesis will produce a training module tailored to Valencia’s schools (e.g., *IES Juan de la Cierva*), addressing the region’s 32% decline in craft education enrollment since 2018.</w:t>
      </w:r>
    </w:p>
    <w:bookmarkEnd w:id="25"/>
    <w:bookmarkStart w:id="26" w:name="conclusion"/>
    <w:p>
      <w:pPr>
        <w:pStyle w:val="Heading2"/>
      </w:pPr>
      <w:r>
        <w:t xml:space="preserve">Conclusion</w:t>
      </w:r>
    </w:p>
    <w:p>
      <w:pPr>
        <w:pStyle w:val="FirstParagraph"/>
      </w:pPr>
      <w:r>
        <w:t xml:space="preserve">The Valencian carpenter is not merely a tradesperson but a cultural custodian. This thesis proposal advances Spain’s commitment to safeguarding intangible heritage by centering the carpenter within Valencia’s socio-economic fabric. Through rigorous fieldwork and actionable policy insights, it will demonstrate how traditional craftsmanship can thrive as an engine for sustainable development in Spain—proving that preserving the past is inseparable from building the future. The outcomes will serve as a blueprint for regions across Spain seeking to revitalize local crafts while honoring regional identity, making this research both locally urgent and nationally significant.</w:t>
      </w:r>
    </w:p>
    <w:bookmarkEnd w:id="26"/>
    <w:bookmarkStart w:id="27" w:name="references-selected"/>
    <w:p>
      <w:pPr>
        <w:pStyle w:val="Heading2"/>
      </w:pPr>
      <w:r>
        <w:t xml:space="preserve">References (Selected)</w:t>
      </w:r>
    </w:p>
    <w:p>
      <w:pPr>
        <w:numPr>
          <w:ilvl w:val="0"/>
          <w:numId w:val="1002"/>
        </w:numPr>
        <w:pStyle w:val="Compact"/>
      </w:pPr>
      <w:r>
        <w:t xml:space="preserve">Institut Valencià d’Art Modern (IVAM). *Manual de Artesanía Tradicional Valenciana*. Valencia: IVAM Press, 2021.</w:t>
      </w:r>
    </w:p>
    <w:p>
      <w:pPr>
        <w:numPr>
          <w:ilvl w:val="0"/>
          <w:numId w:val="1002"/>
        </w:numPr>
        <w:pStyle w:val="Compact"/>
      </w:pPr>
      <w:r>
        <w:t xml:space="preserve">Ministerio de Cultura de España. *Plan Estratégico de Artesanía 2030*. Madrid: Gobierno Español, 2023.</w:t>
      </w:r>
    </w:p>
    <w:p>
      <w:pPr>
        <w:numPr>
          <w:ilvl w:val="0"/>
          <w:numId w:val="1002"/>
        </w:numPr>
        <w:pStyle w:val="Compact"/>
      </w:pPr>
      <w:r>
        <w:t xml:space="preserve">INE. *Censos Industriales de la Artesanía en España*. Madrid: Instituto Nacional de Estadística, 2023.</w:t>
      </w:r>
    </w:p>
    <w:p>
      <w:pPr>
        <w:numPr>
          <w:ilvl w:val="0"/>
          <w:numId w:val="1002"/>
        </w:numPr>
        <w:pStyle w:val="Compact"/>
      </w:pPr>
      <w:r>
        <w:t xml:space="preserve">València Municipal Council. *València Circular Strategy: Economic &amp; Environmental Roadmap*. València City Hall, 2022.</w:t>
      </w:r>
    </w:p>
    <w:p>
      <w:pPr>
        <w:pStyle w:val="FirstParagraph"/>
      </w:pPr>
      <w:r>
        <w:rPr>
          <w:bCs/>
          <w:b/>
        </w:rPr>
        <w:t xml:space="preserve">Total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Valencian Heritage Through Contemporary Carpenter Practices in Spain</dc:title>
  <dc:creator/>
  <dc:language>en</dc:language>
  <cp:keywords/>
  <dcterms:created xsi:type="dcterms:W3CDTF">2026-07-14T07:49:38Z</dcterms:created>
  <dcterms:modified xsi:type="dcterms:W3CDTF">2026-07-14T07:49:38Z</dcterms:modified>
</cp:coreProperties>
</file>

<file path=docProps/custom.xml><?xml version="1.0" encoding="utf-8"?>
<Properties xmlns="http://schemas.openxmlformats.org/officeDocument/2006/custom-properties" xmlns:vt="http://schemas.openxmlformats.org/officeDocument/2006/docPropsVTypes"/>
</file>