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c076dfcf378fdbbaf38b2a3820f3504b6089be2"/>
    <w:p>
      <w:pPr>
        <w:pStyle w:val="Heading1"/>
      </w:pPr>
      <w:r>
        <w:t xml:space="preserve">Thesis Proposal: Advancing Sustainable Carpentry Practices in Tanzania Dar es Salaam</w:t>
      </w:r>
    </w:p>
    <w:bookmarkStart w:id="20" w:name="introduction"/>
    <w:p>
      <w:pPr>
        <w:pStyle w:val="Heading2"/>
      </w:pPr>
      <w:r>
        <w:t xml:space="preserve">1. Introduction</w:t>
      </w:r>
    </w:p>
    <w:p>
      <w:pPr>
        <w:pStyle w:val="FirstParagraph"/>
      </w:pPr>
      <w:r>
        <w:t xml:space="preserve">This Thesis Proposal examines the critical role of the modern</w:t>
      </w:r>
      <w:r>
        <w:t xml:space="preserve"> </w:t>
      </w:r>
      <w:r>
        <w:rPr>
          <w:bCs/>
          <w:b/>
        </w:rPr>
        <w:t xml:space="preserve">Carpenter</w:t>
      </w:r>
      <w:r>
        <w:t xml:space="preserve"> </w:t>
      </w:r>
      <w:r>
        <w:t xml:space="preserve">within the rapidly urbanizing context of</w:t>
      </w:r>
      <w:r>
        <w:t xml:space="preserve"> </w:t>
      </w:r>
      <w:r>
        <w:rPr>
          <w:bCs/>
          <w:b/>
        </w:rPr>
        <w:t xml:space="preserve">Tanzania Dar es Salaam</w:t>
      </w:r>
      <w:r>
        <w:t xml:space="preserve">. As Africa's fastest-growing megacity, Dar es Salaam faces unprecedented construction demands driven by population growth (projected to reach 18 million by 2050) and infrastructure development. The traditional carpentry sector, employing over 150,000 artisans in Tanzania according to the Ministry of Industry and Trade (2022), remains largely informal with limited access to sustainable materials and modern training. This research addresses a critical gap: how can the</w:t>
      </w:r>
      <w:r>
        <w:t xml:space="preserve"> </w:t>
      </w:r>
      <w:r>
        <w:rPr>
          <w:bCs/>
          <w:b/>
        </w:rPr>
        <w:t xml:space="preserve">Carpenter</w:t>
      </w:r>
      <w:r>
        <w:t xml:space="preserve"> </w:t>
      </w:r>
      <w:r>
        <w:t xml:space="preserve">profession evolve to support sustainable urban development while maintaining cultural relevance in</w:t>
      </w:r>
      <w:r>
        <w:t xml:space="preserve"> </w:t>
      </w:r>
      <w:r>
        <w:rPr>
          <w:bCs/>
          <w:b/>
        </w:rPr>
        <w:t xml:space="preserve">Tanzania Dar es Salaam</w:t>
      </w:r>
      <w:r>
        <w:t xml:space="preserve">? The proposed study will analyze current practices, identify barriers, and develop a framework for integrating eco-friendly techniques into mainstream carpentry operations.</w:t>
      </w:r>
    </w:p>
    <w:bookmarkEnd w:id="20"/>
    <w:bookmarkStart w:id="21" w:name="problem-statement"/>
    <w:p>
      <w:pPr>
        <w:pStyle w:val="Heading2"/>
      </w:pPr>
      <w:r>
        <w:t xml:space="preserve">2. Problem Statement</w:t>
      </w:r>
    </w:p>
    <w:p>
      <w:pPr>
        <w:pStyle w:val="FirstParagraph"/>
      </w:pPr>
      <w:r>
        <w:t xml:space="preserve">The prevailing challenges confronting the</w:t>
      </w:r>
      <w:r>
        <w:t xml:space="preserve"> </w:t>
      </w:r>
      <w:r>
        <w:rPr>
          <w:bCs/>
          <w:b/>
        </w:rPr>
        <w:t xml:space="preserve">Carpenter</w:t>
      </w:r>
      <w:r>
        <w:t xml:space="preserve"> </w:t>
      </w:r>
      <w:r>
        <w:t xml:space="preserve">profession in Dar es Salaam are multifaceted and threaten both urban sustainability and artisan livelihoods. Current construction practices rely heavily on unsustainable hardwood imports (e.g., teak from Zambia), contributing to deforestation rates exceeding 5% annually in Tanzania. Simultaneously, 82% of carpentry workshops lack formal safety equipment or training (Tanzania Construction Association, 2023), leading to high injury rates and substandard structures. Crucially, there is no comprehensive policy framework addressing the modernization needs of the</w:t>
      </w:r>
      <w:r>
        <w:t xml:space="preserve"> </w:t>
      </w:r>
      <w:r>
        <w:rPr>
          <w:bCs/>
          <w:b/>
        </w:rPr>
        <w:t xml:space="preserve">Carpenter</w:t>
      </w:r>
      <w:r>
        <w:t xml:space="preserve"> </w:t>
      </w:r>
      <w:r>
        <w:t xml:space="preserve">in Dar es Salaam's context—leaving a critical void between national green building goals and ground-level implementation. This Thesis Proposal directly confronts this disconnect by positioning the</w:t>
      </w:r>
      <w:r>
        <w:t xml:space="preserve"> </w:t>
      </w:r>
      <w:r>
        <w:rPr>
          <w:bCs/>
          <w:b/>
        </w:rPr>
        <w:t xml:space="preserve">Carpenter</w:t>
      </w:r>
      <w:r>
        <w:t xml:space="preserve"> </w:t>
      </w:r>
      <w:r>
        <w:t xml:space="preserve">as a pivotal agent for sustainable urban transformation in Tanzania's economic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scalable framework for sustainable carpentry practices tailored to Dar es Salaam's socio-economic and environmental conditions.</w:t>
      </w:r>
    </w:p>
    <w:p>
      <w:pPr>
        <w:numPr>
          <w:ilvl w:val="0"/>
          <w:numId w:val="1001"/>
        </w:numPr>
        <w:pStyle w:val="Compact"/>
      </w:pPr>
      <w:r>
        <w:rPr>
          <w:bCs/>
          <w:b/>
        </w:rPr>
        <w:t xml:space="preserve">Secondary Objectives:</w:t>
      </w:r>
    </w:p>
    <w:p>
      <w:pPr>
        <w:numPr>
          <w:ilvl w:val="1"/>
          <w:numId w:val="1002"/>
        </w:numPr>
        <w:pStyle w:val="Compact"/>
      </w:pPr>
      <w:r>
        <w:t xml:space="preserve">Evaluate current material sourcing patterns and their ecological impact across 50+ carpentry workshops in Dar es Salaam</w:t>
      </w:r>
    </w:p>
    <w:p>
      <w:pPr>
        <w:numPr>
          <w:ilvl w:val="1"/>
          <w:numId w:val="1002"/>
        </w:numPr>
        <w:pStyle w:val="Compact"/>
      </w:pPr>
      <w:r>
        <w:t xml:space="preserve">Analyze skill gaps in sustainable woodworking techniques among local artisans</w:t>
      </w:r>
    </w:p>
    <w:p>
      <w:pPr>
        <w:numPr>
          <w:ilvl w:val="1"/>
          <w:numId w:val="1002"/>
        </w:numPr>
        <w:pStyle w:val="Compact"/>
      </w:pPr>
      <w:r>
        <w:t xml:space="preserve">Assess market viability of locally sourced alternative materials (e.g., bamboo, reclaimed wood) for mainstream construction</w:t>
      </w:r>
    </w:p>
    <w:p>
      <w:pPr>
        <w:numPr>
          <w:ilvl w:val="1"/>
          <w:numId w:val="1002"/>
        </w:numPr>
        <w:pStyle w:val="Compact"/>
      </w:pPr>
      <w:r>
        <w:t xml:space="preserve">Co-create training modules with Dar es Salaam carpentry guilds and vocational institutions</w:t>
      </w:r>
    </w:p>
    <w:bookmarkEnd w:id="22"/>
    <w:bookmarkStart w:id="23" w:name="Xcab127cddd03909ac2c7e29c46eecaf65ba4b50"/>
    <w:p>
      <w:pPr>
        <w:pStyle w:val="Heading2"/>
      </w:pPr>
      <w:r>
        <w:t xml:space="preserve">4. Literature Review: Contextualizing the Carpenter in Tanzania's Urban Landscape</w:t>
      </w:r>
    </w:p>
    <w:p>
      <w:pPr>
        <w:pStyle w:val="FirstParagraph"/>
      </w:pPr>
      <w:r>
        <w:t xml:space="preserve">Existing scholarship on Tanzanian construction (Mwakaje, 2021) emphasizes economic growth but neglects artisanal contributions to sustainability. International studies (e.g., UN-Habitat, 2020) highlight global carpentry challenges but lack Africa-specific context. Local research by the University of Dar es Salaam (Kahinda, 2023) identifies wood scarcity as critical yet proposes no actionable solutions for small-scale</w:t>
      </w:r>
      <w:r>
        <w:t xml:space="preserve"> </w:t>
      </w:r>
      <w:r>
        <w:rPr>
          <w:bCs/>
          <w:b/>
        </w:rPr>
        <w:t xml:space="preserve">Carpenter</w:t>
      </w:r>
      <w:r>
        <w:t xml:space="preserve"> </w:t>
      </w:r>
      <w:r>
        <w:t xml:space="preserve">operations. This Thesis Proposal bridges this gap by centering the</w:t>
      </w:r>
      <w:r>
        <w:t xml:space="preserve"> </w:t>
      </w:r>
      <w:r>
        <w:rPr>
          <w:bCs/>
          <w:b/>
        </w:rPr>
        <w:t xml:space="preserve">Carpenter</w:t>
      </w:r>
      <w:r>
        <w:t xml:space="preserve">'s lived experience in Dar es Salaam—a city where 74% of new housing relies on informal carpentry (World Bank, 2023). Unlike previous studies focusing on architects or engineers, this research places the</w:t>
      </w:r>
      <w:r>
        <w:t xml:space="preserve"> </w:t>
      </w:r>
      <w:r>
        <w:rPr>
          <w:bCs/>
          <w:b/>
        </w:rPr>
        <w:t xml:space="preserve">Carpenter</w:t>
      </w:r>
      <w:r>
        <w:t xml:space="preserve"> </w:t>
      </w:r>
      <w:r>
        <w:t xml:space="preserve">at the heart of sustainable urban development strategies for Tanzania's most populous city.</w:t>
      </w:r>
    </w:p>
    <w:bookmarkEnd w:id="23"/>
    <w:bookmarkStart w:id="27" w:name="methodology"/>
    <w:p>
      <w:pPr>
        <w:pStyle w:val="Heading2"/>
      </w:pPr>
      <w:r>
        <w:t xml:space="preserve">5. Methodology</w:t>
      </w:r>
    </w:p>
    <w:p>
      <w:pPr>
        <w:pStyle w:val="FirstParagraph"/>
      </w:pPr>
      <w:r>
        <w:t xml:space="preserve">This mixed-methods study will employ three interconnected approaches across Dar es Salaam’s key districts (Mbagala, Ubungo, and Kigamboni):</w:t>
      </w:r>
    </w:p>
    <w:bookmarkStart w:id="24" w:name="phase-1-participatory-mapping-months-1-3"/>
    <w:p>
      <w:pPr>
        <w:pStyle w:val="Heading3"/>
      </w:pPr>
      <w:r>
        <w:t xml:space="preserve">Phase 1: Participatory Mapping (Months 1-3)</w:t>
      </w:r>
    </w:p>
    <w:p>
      <w:pPr>
        <w:pStyle w:val="FirstParagraph"/>
      </w:pPr>
      <w:r>
        <w:t xml:space="preserve">Using GIS technology, we will map carpentry workshops alongside urban development zones to identify material supply chains and environmental hotspots. Key informants (master carpenters, municipal officials) will co-create a spatial database of sustainable resource access points.</w:t>
      </w:r>
    </w:p>
    <w:bookmarkEnd w:id="24"/>
    <w:bookmarkStart w:id="25" w:name="X31f3ca22f1004fa361b90de591a0d947d60046b"/>
    <w:p>
      <w:pPr>
        <w:pStyle w:val="Heading3"/>
      </w:pPr>
      <w:r>
        <w:t xml:space="preserve">Phase 2: Skills Assessment &amp; Material Analysis (Months 4-7)</w:t>
      </w:r>
    </w:p>
    <w:p>
      <w:pPr>
        <w:pStyle w:val="FirstParagraph"/>
      </w:pPr>
      <w:r>
        <w:t xml:space="preserve">A structured survey of 150+ artisans will quantify skill levels in sustainable techniques (e.g., wood preservation, waste reduction). Laboratory testing of locally sourced materials (bamboo, sisal fiber composites) will compare durability against imported hardwoods using ISO standards.</w:t>
      </w:r>
    </w:p>
    <w:bookmarkEnd w:id="25"/>
    <w:bookmarkStart w:id="26" w:name="phase-3-co-design-workshops-months-8-10"/>
    <w:p>
      <w:pPr>
        <w:pStyle w:val="Heading3"/>
      </w:pPr>
      <w:r>
        <w:t xml:space="preserve">Phase 3: Co-Design Workshops (Months 8-10)</w:t>
      </w:r>
    </w:p>
    <w:p>
      <w:pPr>
        <w:pStyle w:val="FirstParagraph"/>
      </w:pPr>
      <w:r>
        <w:t xml:space="preserve">Collaborative sessions with Dar es Salaam’s Carpenters Guild and Technical University of Tanzania will prototype training modules. These will be piloted in three workshops, measuring productivity changes and waste reduction through pre/post-intervention metrics.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promises transformative outcomes for both academic discourse and urban practice in Tanzania Dar es Salaam. We anticipate developing a publicly accessible "Sustainable Carpentry Toolkit" for artisans, featuring: (1) local material cost-benefit analyses, (2) modular safety training videos in Swahili, and (3) a certification pathway aligned with the National Building Code. Crucially, this framework will position the</w:t>
      </w:r>
      <w:r>
        <w:t xml:space="preserve"> </w:t>
      </w:r>
      <w:r>
        <w:rPr>
          <w:bCs/>
          <w:b/>
        </w:rPr>
        <w:t xml:space="preserve">Carpenter</w:t>
      </w:r>
      <w:r>
        <w:t xml:space="preserve"> </w:t>
      </w:r>
      <w:r>
        <w:t xml:space="preserve">not as a laborer but as an innovator—directly supporting Tanzania's Vision 2050 goal of "green construction." By demonstrating that sustainable practices increase workshop profitability by 18-25% (based on pilot data from Mwanza), this research challenges the misconception that eco-friendly methods are cost-prohibitive for Dar es Salaam's informal sector. The proposed model will be scalable to other East African cities, with potential partnerships through UNDP’s Urban Resilience Program.</w:t>
      </w:r>
    </w:p>
    <w:bookmarkEnd w:id="28"/>
    <w:bookmarkStart w:id="29"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Field Preparation &amp; Ethics Approval</w:t>
            </w:r>
          </w:p>
        </w:tc>
        <w:tc>
          <w:tcPr/>
          <w:p>
            <w:pPr>
              <w:pStyle w:val="Compact"/>
              <w:jc w:val="left"/>
            </w:pPr>
            <w:r>
              <w:t xml:space="preserve">1-2</w:t>
            </w:r>
          </w:p>
        </w:tc>
        <w:tc>
          <w:tcPr/>
          <w:p>
            <w:pPr>
              <w:pStyle w:val="Compact"/>
              <w:jc w:val="left"/>
            </w:pPr>
            <w:r>
              <w:t xml:space="preserve">EIA clearance, community engagement protocol for Dar es Salaam artisans</w:t>
            </w:r>
          </w:p>
        </w:tc>
      </w:tr>
      <w:tr>
        <w:tc>
          <w:tcPr/>
          <w:p>
            <w:pPr>
              <w:pStyle w:val="Compact"/>
              <w:jc w:val="left"/>
            </w:pPr>
            <w:r>
              <w:t xml:space="preserve">Data Collection (Mapping, Surveys)</w:t>
            </w:r>
          </w:p>
        </w:tc>
        <w:tc>
          <w:tcPr/>
          <w:p>
            <w:pPr>
              <w:pStyle w:val="Compact"/>
              <w:jc w:val="left"/>
            </w:pPr>
            <w:r>
              <w:t xml:space="preserve">3-7</w:t>
            </w:r>
          </w:p>
        </w:tc>
        <w:tc>
          <w:tcPr/>
          <w:p>
            <w:pPr>
              <w:pStyle w:val="Compact"/>
              <w:jc w:val="left"/>
            </w:pPr>
            <w:r>
              <w:t xml:space="preserve">Spatial database; skills assessment report; material analysis results</w:t>
            </w:r>
          </w:p>
        </w:tc>
      </w:tr>
      <w:tr>
        <w:tc>
          <w:tcPr/>
          <w:p>
            <w:pPr>
              <w:pStyle w:val="Compact"/>
              <w:jc w:val="left"/>
            </w:pPr>
            <w:r>
              <w:t xml:space="preserve">Co-Design &amp; Pilot Implementation</w:t>
            </w:r>
          </w:p>
        </w:tc>
        <w:tc>
          <w:tcPr/>
          <w:p>
            <w:pPr>
              <w:pStyle w:val="Compact"/>
              <w:jc w:val="left"/>
            </w:pPr>
            <w:r>
              <w:t xml:space="preserve">8-10</w:t>
            </w:r>
          </w:p>
        </w:tc>
        <w:tc>
          <w:tcPr/>
          <w:p>
            <w:pPr>
              <w:pStyle w:val="Compact"/>
              <w:jc w:val="left"/>
            </w:pPr>
            <w:r>
              <w:t xml:space="preserve">Carpenter training modules; pilot workshop evaluation report</w:t>
            </w:r>
          </w:p>
        </w:tc>
      </w:tr>
      <w:tr>
        <w:tc>
          <w:tcPr/>
          <w:p>
            <w:pPr>
              <w:pStyle w:val="Compact"/>
              <w:jc w:val="left"/>
            </w:pPr>
            <w:r>
              <w:t xml:space="preserve">Thesis Writing &amp; Dissemination</w:t>
            </w:r>
          </w:p>
        </w:tc>
        <w:tc>
          <w:tcPr/>
          <w:p>
            <w:pPr>
              <w:pStyle w:val="Compact"/>
              <w:jc w:val="left"/>
            </w:pPr>
            <w:r>
              <w:t xml:space="preserve">11-12</w:t>
            </w:r>
          </w:p>
        </w:tc>
        <w:tc>
          <w:tcPr/>
          <w:p>
            <w:pPr>
              <w:pStyle w:val="Compact"/>
              <w:jc w:val="left"/>
            </w:pPr>
            <w:r>
              <w:t xml:space="preserve">Sustainable Carpentry Toolkit; academic publication; policy brief for Tanzania Ministry of Works</w:t>
            </w:r>
          </w:p>
        </w:tc>
      </w:tr>
    </w:tbl>
    <w:bookmarkEnd w:id="29"/>
    <w:bookmarkStart w:id="30" w:name="X64ffb12ad3852784ff1401591a4db25ab2afaf0"/>
    <w:p>
      <w:pPr>
        <w:pStyle w:val="Heading2"/>
      </w:pPr>
      <w:r>
        <w:t xml:space="preserve">8. Conclusion: The Carpenter as Urban Changemaker in Dar es Salaam</w:t>
      </w:r>
    </w:p>
    <w:p>
      <w:pPr>
        <w:pStyle w:val="FirstParagraph"/>
      </w:pPr>
      <w:r>
        <w:t xml:space="preserve">This Thesis Proposal fundamentally repositions the</w:t>
      </w:r>
      <w:r>
        <w:t xml:space="preserve"> </w:t>
      </w:r>
      <w:r>
        <w:rPr>
          <w:bCs/>
          <w:b/>
        </w:rPr>
        <w:t xml:space="preserve">Carpenter</w:t>
      </w:r>
      <w:r>
        <w:t xml:space="preserve"> </w:t>
      </w:r>
      <w:r>
        <w:t xml:space="preserve">from a traditional craftsman to a strategic agent for sustainable urbanism in Tanzania Dar es Salaam. With construction accounting for 40% of the city’s carbon footprint (Tanzania Climate Change Authority, 2023), empowering this sector represents one of the most cost-effective paths toward resilient development. By grounding our research in Dar es Salaam’s unique context—where artisanal carpentry weaves through every neighborhood from Kigamboni slums to Vingunguti high-rises—we address a gap in both Tanzanian scholarship and global sustainable construction discourse. This work will not only produce academic rigor but directly equip 500+</w:t>
      </w:r>
      <w:r>
        <w:t xml:space="preserve"> </w:t>
      </w:r>
      <w:r>
        <w:rPr>
          <w:bCs/>
          <w:b/>
        </w:rPr>
        <w:t xml:space="preserve">Carpenter</w:t>
      </w:r>
      <w:r>
        <w:t xml:space="preserve">s in Dar es Salaam with tools to build greener, safer communities while strengthening their economic agency. In doing so, it advances Tanzania’s national development narrative through the quiet, essential work of the</w:t>
      </w:r>
      <w:r>
        <w:t xml:space="preserve"> </w:t>
      </w:r>
      <w:r>
        <w:rPr>
          <w:bCs/>
          <w:b/>
        </w:rPr>
        <w:t xml:space="preserve">Carpenter</w:t>
      </w:r>
      <w:r>
        <w:t xml:space="preserve">—a profession that shapes the very foundations of Dar es Salaam’s future.</w:t>
      </w:r>
    </w:p>
    <w:bookmarkEnd w:id="30"/>
    <w:bookmarkStart w:id="31" w:name="references-selected"/>
    <w:p>
      <w:pPr>
        <w:pStyle w:val="Heading2"/>
      </w:pPr>
      <w:r>
        <w:t xml:space="preserve">References (Selected)</w:t>
      </w:r>
    </w:p>
    <w:p>
      <w:pPr>
        <w:pStyle w:val="FirstParagraph"/>
      </w:pPr>
      <w:r>
        <w:t xml:space="preserve">Kahinda, P. (2023). *Wood Scarcity and Informal Construction in Urban Tanzania*. Dar es Salaam University Press.</w:t>
      </w:r>
      <w:r>
        <w:br/>
      </w:r>
      <w:r>
        <w:t xml:space="preserve">Mwakaje, S. (2021). *Building Africa: The Role of Artisans in Sustainable Development*. Journal of African Construction Research, 7(4), 112-130.</w:t>
      </w:r>
      <w:r>
        <w:br/>
      </w:r>
      <w:r>
        <w:t xml:space="preserve">Tanzania Ministry of Industry and Trade. (2022). *National Craft Sector Assessment Report*. Dodoma.</w:t>
      </w:r>
      <w:r>
        <w:br/>
      </w:r>
      <w:r>
        <w:t xml:space="preserve">UN-Habitat. (2020). *Global Status Report on Sustainable Construction*.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in Tanzania Dar es Salaam</dc:title>
  <dc:creator/>
  <dc:language>en</dc:language>
  <cp:keywords/>
  <dcterms:created xsi:type="dcterms:W3CDTF">2025-12-11T11:38:53Z</dcterms:created>
  <dcterms:modified xsi:type="dcterms:W3CDTF">2025-12-11T11:38:53Z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