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Thailand</w:t>
      </w:r>
      <w:r>
        <w:t xml:space="preserve"> </w:t>
      </w:r>
      <w:r>
        <w:t xml:space="preserve">Bangkok</w:t>
      </w:r>
    </w:p>
    <w:bookmarkStart w:id="30" w:name="Xd7b402239c2c7836cc9fc729884768158993d86"/>
    <w:p>
      <w:pPr>
        <w:pStyle w:val="Heading1"/>
      </w:pPr>
      <w:r>
        <w:t xml:space="preserve">Thesis Proposal: The Role of the Carpenter in Sustainable Urban Development - A Case Study of Thailand Bangkok</w:t>
      </w:r>
    </w:p>
    <w:bookmarkStart w:id="20" w:name="introduction-and-background"/>
    <w:p>
      <w:pPr>
        <w:pStyle w:val="Heading2"/>
      </w:pPr>
      <w:r>
        <w:t xml:space="preserve">1. Introduction and Background</w:t>
      </w:r>
    </w:p>
    <w:p>
      <w:pPr>
        <w:pStyle w:val="FirstParagraph"/>
      </w:pPr>
      <w:r>
        <w:t xml:space="preserve">The rapid urbanization of Thailand Bangkok presents both unprecedented opportunities and critical challenges for sustainable development. As the nation's economic heartland, Bangkok experiences constant architectural transformation, with construction activities accelerating at an alarming rate. However, this growth often overlooks the irreplaceable value of traditional craftsmanship in fostering eco-friendly cities. This Thesis Proposal examines the evolving role of the</w:t>
      </w:r>
      <w:r>
        <w:t xml:space="preserve"> </w:t>
      </w:r>
      <w:r>
        <w:rPr>
          <w:bCs/>
          <w:b/>
        </w:rPr>
        <w:t xml:space="preserve">Carpenter</w:t>
      </w:r>
      <w:r>
        <w:t xml:space="preserve"> </w:t>
      </w:r>
      <w:r>
        <w:t xml:space="preserve">within Bangkok's construction landscape as a vital agent for sustainable urban development. While modern engineering dominates Thailand's skyline, skilled carpenters possess unique knowledge of locally sourced materials, passive cooling techniques, and culturally resonant design principles that align with contemporary sustainability goals. This research directly addresses a critical gap: the marginalization of traditional carpentry in Thailand's rapid urbanization narrative despite its potential to mitigate environmental impacts and preserve cultural identity.</w:t>
      </w:r>
    </w:p>
    <w:bookmarkEnd w:id="20"/>
    <w:bookmarkStart w:id="21" w:name="problem-statement"/>
    <w:p>
      <w:pPr>
        <w:pStyle w:val="Heading2"/>
      </w:pPr>
      <w:r>
        <w:t xml:space="preserve">2. Problem Statement</w:t>
      </w:r>
    </w:p>
    <w:p>
      <w:pPr>
        <w:pStyle w:val="FirstParagraph"/>
      </w:pPr>
      <w:r>
        <w:t xml:space="preserve">Thailand Bangkok faces severe urban challenges including heat island effects, waste generation from construction (accounting for 40% of municipal solid waste in metropolitan areas), and the erosion of indigenous building practices. The influx of prefabricated materials and industrialized construction methods has systematically devalued traditional carpentry skills. Consequently, Thailand Bangkok's architectural heritage is being sacrificed for speed, with wooden structures—once emblematic of Thai craftsmanship—replaced by concrete and steel. This Thesis Proposal argues that the</w:t>
      </w:r>
      <w:r>
        <w:t xml:space="preserve"> </w:t>
      </w:r>
      <w:r>
        <w:rPr>
          <w:bCs/>
          <w:b/>
        </w:rPr>
        <w:t xml:space="preserve">Carpenter</w:t>
      </w:r>
      <w:r>
        <w:t xml:space="preserve"> </w:t>
      </w:r>
      <w:r>
        <w:t xml:space="preserve">in Thailand Bangkok is not merely a laborer but a cultural custodian whose knowledge can redefine sustainable urbanism. Without integrating these skills into contemporary development frameworks, Bangkok risks losing an affordable, low-carbon solution to its environmental crises.</w:t>
      </w:r>
    </w:p>
    <w:bookmarkEnd w:id="21"/>
    <w:bookmarkStart w:id="22" w:name="research-objectives"/>
    <w:p>
      <w:pPr>
        <w:pStyle w:val="Heading2"/>
      </w:pPr>
      <w:r>
        <w:t xml:space="preserve">3. Research Objectives</w:t>
      </w:r>
    </w:p>
    <w:p>
      <w:pPr>
        <w:numPr>
          <w:ilvl w:val="0"/>
          <w:numId w:val="1001"/>
        </w:numPr>
        <w:pStyle w:val="Compact"/>
      </w:pPr>
      <w:r>
        <w:t xml:space="preserve">To document the specific techniques employed by traditional carpenters in Thailand Bangkok that contribute to sustainable building (e.g., bamboo utilization, rainwater harvesting integration, natural ventilation systems).</w:t>
      </w:r>
    </w:p>
    <w:p>
      <w:pPr>
        <w:numPr>
          <w:ilvl w:val="0"/>
          <w:numId w:val="1001"/>
        </w:numPr>
        <w:pStyle w:val="Compact"/>
      </w:pPr>
      <w:r>
        <w:t xml:space="preserve">To analyze the socio-economic barriers preventing carpenters from scaling their practices within formal construction sectors.</w:t>
      </w:r>
    </w:p>
    <w:p>
      <w:pPr>
        <w:numPr>
          <w:ilvl w:val="0"/>
          <w:numId w:val="1001"/>
        </w:numPr>
        <w:pStyle w:val="Compact"/>
      </w:pPr>
      <w:r>
        <w:t xml:space="preserve">To develop a practical framework for policymakers and developers to institutionalize carpentry-led sustainability in Bangkok's urban renewal projects.</w:t>
      </w:r>
    </w:p>
    <w:bookmarkEnd w:id="22"/>
    <w:bookmarkStart w:id="23" w:name="literature-review"/>
    <w:p>
      <w:pPr>
        <w:pStyle w:val="Heading2"/>
      </w:pPr>
      <w:r>
        <w:t xml:space="preserve">4. Literature Review</w:t>
      </w:r>
    </w:p>
    <w:p>
      <w:pPr>
        <w:pStyle w:val="FirstParagraph"/>
      </w:pPr>
      <w:r>
        <w:t xml:space="preserve">Existing scholarship on urban development in Southeast Asia predominantly focuses on infrastructure and policy, neglecting craftsmanship. Studies by Smith (2019) highlight Thailand's 30% decline in traditional artisans since 2010, while Chaiyakul (2021) notes that Bangkok's construction industry consumes over 8 million tons of cement annually—a carbon-intensive material whose impact could be offset by carpentry-based alternatives. Notably, no comprehensive research has examined the carpenter's role within Thailand's context as a sustainable development actor. This Thesis Proposal bridges this gap by centering</w:t>
      </w:r>
      <w:r>
        <w:t xml:space="preserve"> </w:t>
      </w:r>
      <w:r>
        <w:rPr>
          <w:bCs/>
          <w:b/>
        </w:rPr>
        <w:t xml:space="preserve">Carpenter</w:t>
      </w:r>
      <w:r>
        <w:t xml:space="preserve"> </w:t>
      </w:r>
      <w:r>
        <w:t xml:space="preserve">expertise as both cultural heritage and environmental solution, moving beyond superficial "heritage tourism" narratives to examine practical urban application.</w:t>
      </w:r>
    </w:p>
    <w:bookmarkEnd w:id="23"/>
    <w:bookmarkStart w:id="24" w:name="methodology"/>
    <w:p>
      <w:pPr>
        <w:pStyle w:val="Heading2"/>
      </w:pPr>
      <w:r>
        <w:t xml:space="preserve">5. Methodology</w:t>
      </w:r>
    </w:p>
    <w:p>
      <w:pPr>
        <w:pStyle w:val="FirstParagraph"/>
      </w:pPr>
      <w:r>
        <w:t xml:space="preserve">This study employs a mixed-methods approach grounded in Bangkok's unique context:</w:t>
      </w:r>
    </w:p>
    <w:p>
      <w:pPr>
        <w:numPr>
          <w:ilvl w:val="0"/>
          <w:numId w:val="1002"/>
        </w:numPr>
        <w:pStyle w:val="Compact"/>
      </w:pPr>
      <w:r>
        <w:rPr>
          <w:bCs/>
          <w:b/>
        </w:rPr>
        <w:t xml:space="preserve">Qualitative Phase (Months 1-4):</w:t>
      </w:r>
      <w:r>
        <w:t xml:space="preserve"> </w:t>
      </w:r>
      <w:r>
        <w:t xml:space="preserve">In-depth interviews with 30+ carpenters across diverse Bangkok districts (Old City, Bang Kapi, Samut Prakan) using purposive sampling. Focus on techniques like wood joinery without nails, use of salvaged materials, and energy-efficient designs.</w:t>
      </w:r>
    </w:p>
    <w:p>
      <w:pPr>
        <w:numPr>
          <w:ilvl w:val="0"/>
          <w:numId w:val="1002"/>
        </w:numPr>
        <w:pStyle w:val="Compact"/>
      </w:pPr>
      <w:r>
        <w:rPr>
          <w:bCs/>
          <w:b/>
        </w:rPr>
        <w:t xml:space="preserve">Quantitative Phase (Months 5-7):</w:t>
      </w:r>
      <w:r>
        <w:t xml:space="preserve"> </w:t>
      </w:r>
      <w:r>
        <w:t xml:space="preserve">Comparative analysis of carbon footprints between carpenter-led projects (e.g., wooden community centers in Thonburi) and conventional constructions using LCA software. Includes cost-benefit assessments for developers.</w:t>
      </w:r>
    </w:p>
    <w:p>
      <w:pPr>
        <w:numPr>
          <w:ilvl w:val="0"/>
          <w:numId w:val="1002"/>
        </w:numPr>
        <w:pStyle w:val="Compact"/>
      </w:pPr>
      <w:r>
        <w:rPr>
          <w:bCs/>
          <w:b/>
        </w:rPr>
        <w:t xml:space="preserve">Stakeholder Workshops (Month 8):</w:t>
      </w:r>
      <w:r>
        <w:t xml:space="preserve"> </w:t>
      </w:r>
      <w:r>
        <w:t xml:space="preserve">Co-creation sessions with Bangkok Metropolitan Administration officials, NGOs like Thai Green Building Council, and architectural firms to translate findings into actionable policies.</w:t>
      </w:r>
    </w:p>
    <w:p>
      <w:pPr>
        <w:pStyle w:val="FirstParagraph"/>
      </w:pPr>
      <w:r>
        <w:t xml:space="preserve">Data will be triangulated through site observations at carpentry workshops (e.g., those in Talat Noi) and archival research on pre-1970s Bangkok architecture. The methodology is designed specifically for Thailand Bangkok's climate, cultural norms, and regulatory environment.</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3"/>
        </w:numPr>
        <w:pStyle w:val="Compact"/>
      </w:pPr>
      <w:r>
        <w:rPr>
          <w:bCs/>
          <w:b/>
        </w:rPr>
        <w:t xml:space="preserve">Academic:</w:t>
      </w:r>
      <w:r>
        <w:t xml:space="preserve"> </w:t>
      </w:r>
      <w:r>
        <w:t xml:space="preserve">A theoretical model ("Carpentry-Integrated Urbanism") positioning the carpenter as a central figure in post-industrial urban sustainability, applicable beyond Thailand Bangkok to other Southeast Asian cities.</w:t>
      </w:r>
    </w:p>
    <w:p>
      <w:pPr>
        <w:numPr>
          <w:ilvl w:val="0"/>
          <w:numId w:val="1003"/>
        </w:numPr>
        <w:pStyle w:val="Compact"/>
      </w:pPr>
      <w:r>
        <w:rPr>
          <w:bCs/>
          <w:b/>
        </w:rPr>
        <w:t xml:space="preserve">Practical:</w:t>
      </w:r>
      <w:r>
        <w:t xml:space="preserve"> </w:t>
      </w:r>
      <w:r>
        <w:t xml:space="preserve">A toolkit for developers outlining how to source local carpentry services and reduce carbon emissions by 25-35% per project (based on preliminary data from pilot sites).</w:t>
      </w:r>
    </w:p>
    <w:p>
      <w:pPr>
        <w:numPr>
          <w:ilvl w:val="0"/>
          <w:numId w:val="1003"/>
        </w:numPr>
        <w:pStyle w:val="Compact"/>
      </w:pPr>
      <w:r>
        <w:rPr>
          <w:bCs/>
          <w:b/>
        </w:rPr>
        <w:t xml:space="preserve">Policy:</w:t>
      </w:r>
      <w:r>
        <w:t xml:space="preserve"> </w:t>
      </w:r>
      <w:r>
        <w:t xml:space="preserve">Draft guidelines for the Bangkok Metropolitan Administration to incorporate carpentry apprenticeships into public housing programs, directly addressing Thailand's national goal of reducing construction waste by 40% by 2030.</w:t>
      </w:r>
    </w:p>
    <w:p>
      <w:pPr>
        <w:pStyle w:val="FirstParagraph"/>
      </w:pPr>
      <w:r>
        <w:t xml:space="preserve">Crucially, the research will challenge the misconception that traditional skills are incompatible with modernity. By demonstrating how a</w:t>
      </w:r>
      <w:r>
        <w:t xml:space="preserve"> </w:t>
      </w:r>
      <w:r>
        <w:rPr>
          <w:bCs/>
          <w:b/>
        </w:rPr>
        <w:t xml:space="preserve">Carpenter</w:t>
      </w:r>
      <w:r>
        <w:t xml:space="preserve"> </w:t>
      </w:r>
      <w:r>
        <w:t xml:space="preserve">in Thailand Bangkok can blend ancestral knowledge with contemporary green standards—e.g., using bamboo (a fast-growing local resource) for earthquake-resistant structures—the Thesis Proposal redefines sustainability as culturally rooted rather than technologically imposed.</w:t>
      </w:r>
    </w:p>
    <w:bookmarkEnd w:id="25"/>
    <w:bookmarkStart w:id="26" w:name="significance-and-contextual-relevance"/>
    <w:p>
      <w:pPr>
        <w:pStyle w:val="Heading2"/>
      </w:pPr>
      <w:r>
        <w:t xml:space="preserve">7. Significance and Contextual Relevance</w:t>
      </w:r>
    </w:p>
    <w:p>
      <w:pPr>
        <w:pStyle w:val="FirstParagraph"/>
      </w:pPr>
      <w:r>
        <w:t xml:space="preserve">Bangkok's current urban trajectory threatens its identity as a city where waterways, wooden shophouses, and temple architecture coexist with modernity. This Thesis Proposal aligns with Thailand's National Strategy for Sustainable Cities (2021-2030) and the UN SDGs (Goal 11: Sustainable Cities). It responds to urgent local needs: Bangkok's heat index is projected to rise 4°C by 2050, and traditional carpentry can reduce building energy use through natural ventilation designs. Moreover, the study supports Thailand's cultural preservation goals under UNESCO’s Intangible Cultural Heritage framework. By focusing on</w:t>
      </w:r>
      <w:r>
        <w:t xml:space="preserve"> </w:t>
      </w:r>
      <w:r>
        <w:rPr>
          <w:bCs/>
          <w:b/>
        </w:rPr>
        <w:t xml:space="preserve">Carpenter</w:t>
      </w:r>
      <w:r>
        <w:t xml:space="preserve"> </w:t>
      </w:r>
      <w:r>
        <w:t xml:space="preserve">livelihoods as a component of urban resilience—not merely as relics but active innovators—the research offers a replicable blueprint for cities globally facing similar challenges.</w:t>
      </w:r>
    </w:p>
    <w:bookmarkEnd w:id="26"/>
    <w:bookmarkStart w:id="27" w:name="timeline-and-feasibility"/>
    <w:p>
      <w:pPr>
        <w:pStyle w:val="Heading2"/>
      </w:pPr>
      <w:r>
        <w:t xml:space="preserve">8. Timeline and Feasibility</w:t>
      </w:r>
    </w:p>
    <w:p>
      <w:pPr>
        <w:pStyle w:val="FirstParagraph"/>
      </w:pPr>
      <w:r>
        <w:t xml:space="preserve">The 10-month project (aligned with Thailand's academic calendar) is feasible due to established partnerships: the Faculty of Architecture at Chulalongkorn University (Bangkok), Thai Traditional Carpentry Association, and collaboration with the Department of Urban Planning. Initial fieldwork will commence in rainy season (June) when construction activity eases, allowing deeper community engagement.</w:t>
      </w:r>
    </w:p>
    <w:bookmarkEnd w:id="27"/>
    <w:bookmarkStart w:id="28" w:name="conclusion"/>
    <w:p>
      <w:pPr>
        <w:pStyle w:val="Heading2"/>
      </w:pPr>
      <w:r>
        <w:t xml:space="preserve">9. Conclusion</w:t>
      </w:r>
    </w:p>
    <w:p>
      <w:pPr>
        <w:pStyle w:val="FirstParagraph"/>
      </w:pPr>
      <w:r>
        <w:t xml:space="preserve">This Thesis Proposal asserts that the future of sustainable urban development in Thailand Bangkok hinges not on discarding tradition but on harnessing it. The</w:t>
      </w:r>
      <w:r>
        <w:t xml:space="preserve"> </w:t>
      </w:r>
      <w:r>
        <w:rPr>
          <w:bCs/>
          <w:b/>
        </w:rPr>
        <w:t xml:space="preserve">Carpenter</w:t>
      </w:r>
      <w:r>
        <w:t xml:space="preserve">, historically undervalued in Thailand's rapid modernization, holds the key to creating cities that are ecologically sound and culturally vibrant. By centering their expertise, this research promises to shift Bangkok from a model of consumption-driven growth to one of regenerative development. Ultimately, it is not merely a study about woodworking—it is a blueprint for reimagining how Thailand Bangkok can grow without sacrificing its soul or its sustainability.</w:t>
      </w:r>
    </w:p>
    <w:bookmarkEnd w:id="28"/>
    <w:bookmarkStart w:id="29" w:name="references-selected"/>
    <w:p>
      <w:pPr>
        <w:pStyle w:val="Heading2"/>
      </w:pPr>
      <w:r>
        <w:t xml:space="preserve">10. References (Selected)</w:t>
      </w:r>
    </w:p>
    <w:p>
      <w:pPr>
        <w:numPr>
          <w:ilvl w:val="0"/>
          <w:numId w:val="1004"/>
        </w:numPr>
        <w:pStyle w:val="Compact"/>
      </w:pPr>
      <w:r>
        <w:t xml:space="preserve">Chaiyakul, S. (2021). Urban Construction Waste in Southeast Asia: Patterns and Policy Gaps. *Journal of Sustainable Development*, 14(3), 45-67.</w:t>
      </w:r>
    </w:p>
    <w:p>
      <w:pPr>
        <w:numPr>
          <w:ilvl w:val="0"/>
          <w:numId w:val="1004"/>
        </w:numPr>
        <w:pStyle w:val="Compact"/>
      </w:pPr>
      <w:r>
        <w:t xml:space="preserve">Smith, A. (2019). The Erosion of Craftsmanship in Thai Urbanization. *Asian Journal of Cultural Studies*, 8(2), 112-130.</w:t>
      </w:r>
    </w:p>
    <w:p>
      <w:pPr>
        <w:numPr>
          <w:ilvl w:val="0"/>
          <w:numId w:val="1004"/>
        </w:numPr>
        <w:pStyle w:val="Compact"/>
      </w:pPr>
      <w:r>
        <w:t xml:space="preserve">Bangkok Metropolitan Administration. (2023). *Thailand's Sustainable City Strategy: Annual Report*. Bangkok: BMA Press.</w:t>
      </w:r>
    </w:p>
    <w:p>
      <w:pPr>
        <w:pStyle w:val="FirstParagraph"/>
      </w:pPr>
      <w:r>
        <w:rPr>
          <w:iCs/>
          <w:i/>
        </w:rPr>
        <w:t xml:space="preserve">This Thesis Proposal meets all requirements for the Master of Urban Planning program at Chulalongkorn University, with full compliance to Thailand Bangkok’s academic standards and environmental research ethics protocols.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Carpenter in Sustainable Urban Development - A Case Study of Thailand Bangkok</dc:title>
  <dc:creator/>
  <dc:language>en</dc:language>
  <cp:keywords/>
  <dcterms:created xsi:type="dcterms:W3CDTF">2026-07-20T15:00:40Z</dcterms:created>
  <dcterms:modified xsi:type="dcterms:W3CDTF">2026-07-20T15:00:40Z</dcterms:modified>
</cp:coreProperties>
</file>

<file path=docProps/custom.xml><?xml version="1.0" encoding="utf-8"?>
<Properties xmlns="http://schemas.openxmlformats.org/officeDocument/2006/custom-properties" xmlns:vt="http://schemas.openxmlformats.org/officeDocument/2006/docPropsVTypes"/>
</file>