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Construction</w:t>
      </w:r>
      <w:r>
        <w:t xml:space="preserve"> </w:t>
      </w:r>
      <w:r>
        <w:t xml:space="preserve">Landscape</w:t>
      </w:r>
    </w:p>
    <w:bookmarkStart w:id="29" w:name="X497b8309b75f540f26a025de6f631493c473e1d"/>
    <w:p>
      <w:pPr>
        <w:pStyle w:val="Heading1"/>
      </w:pPr>
      <w:r>
        <w:t xml:space="preserve">Thesis Proposal: The Evolving Role of the Carpenter in United Kingdom London's Construction Landscape</w:t>
      </w:r>
    </w:p>
    <w:bookmarkStart w:id="20" w:name="abstract"/>
    <w:p>
      <w:pPr>
        <w:pStyle w:val="Heading2"/>
      </w:pPr>
      <w:r>
        <w:t xml:space="preserve">Abstract</w:t>
      </w:r>
    </w:p>
    <w:p>
      <w:pPr>
        <w:pStyle w:val="FirstParagraph"/>
      </w:pPr>
      <w:r>
        <w:t xml:space="preserve">This research proposal outlines a doctoral study examining the critical and evolving role of the skilled Carpenter within the unique context of construction in London, United Kingdom. Focusing specifically on the capital city's complex built environment—characterised by historic preservation mandates, intense urban density, sustainability imperatives, and rapid regeneration projects—the thesis will investigate how traditional carpentry skills are adapting to contemporary demands. The central question explores whether current training frameworks adequately prepare the Carpenter for the multifaceted challenges faced in London. This work is vital for addressing a documented skills gap within the United Kingdom's construction sector, particularly concerning specialist craftsmanship needed for London's distinctive architectural fabric.</w:t>
      </w:r>
    </w:p>
    <w:bookmarkEnd w:id="20"/>
    <w:bookmarkStart w:id="21" w:name="introduction-and-background"/>
    <w:p>
      <w:pPr>
        <w:pStyle w:val="Heading2"/>
      </w:pPr>
      <w:r>
        <w:t xml:space="preserve">Introduction and Background</w:t>
      </w:r>
    </w:p>
    <w:p>
      <w:pPr>
        <w:pStyle w:val="FirstParagraph"/>
      </w:pPr>
      <w:r>
        <w:t xml:space="preserve">The United Kingdom, and specifically its capital city London, faces unprecedented pressure on its built environment. With over 9 million residents, a vast portfolio of Grade I listed buildings spanning centuries, stringent sustainability targets (Net Zero by 2050), and ongoing major infrastructure projects like the HS2 and Crossrail extensions, the demand for skilled construction labour is immense. Within this dynamic landscape, the Carpenter remains an indispensable professional. However, London's unique challenges—navigating strict conservation areas, working within cramped urban sites, meeting modern energy efficiency standards while respecting heritage fabric—demand a Carpenter with a sophisticated blend of traditional craft and contemporary technical knowledge far beyond generic construction skills. This thesis directly addresses this critical nexus: the specific needs of the Carpenter operating within the United Kingdom London context.</w:t>
      </w:r>
    </w:p>
    <w:bookmarkEnd w:id="21"/>
    <w:bookmarkStart w:id="22" w:name="problem-statement"/>
    <w:p>
      <w:pPr>
        <w:pStyle w:val="Heading2"/>
      </w:pPr>
      <w:r>
        <w:t xml:space="preserve">Problem Statement</w:t>
      </w:r>
    </w:p>
    <w:p>
      <w:pPr>
        <w:pStyle w:val="FirstParagraph"/>
      </w:pPr>
      <w:r>
        <w:t xml:space="preserve">Recent reports from industry bodies such as the Construction Industry Training Board (CITB) and RIBA highlight a significant shortage of skilled carpenters with expertise in heritage conservation, sustainable timber construction (e.g., Cross-Laminated Timber - CLT), and modern off-site manufacturing techniques within London. Existing vocational training often focuses on standard building methods, neglecting the nuanced requirements of London's specific urban environment. This skills gap jeopardises the successful delivery of high-quality projects, threatens the preservation of London's irreplaceable architectural heritage, and hinders progress towards sustainable construction goals in the United Kingdom. There is a critical lack of academic research specifically analysing how these demands shape the day-to-day practice, required competencies, and professional development pathways for the Carpenter operating *in London*.</w:t>
      </w:r>
    </w:p>
    <w:bookmarkEnd w:id="22"/>
    <w:bookmarkStart w:id="23" w:name="research-aims-and-objectives"/>
    <w:p>
      <w:pPr>
        <w:pStyle w:val="Heading2"/>
      </w:pPr>
      <w:r>
        <w:t xml:space="preserve">Research Aims and Objectives</w:t>
      </w:r>
    </w:p>
    <w:p>
      <w:pPr>
        <w:pStyle w:val="FirstParagraph"/>
      </w:pPr>
      <w:r>
        <w:t xml:space="preserve">The primary aim of this thesis is to comprehensively map and analyse the evolving role, necessary skillset, professional challenges, and training needs of the Carpenter working within construction projects across Greater London. Specific objectives include:</w:t>
      </w:r>
    </w:p>
    <w:p>
      <w:pPr>
        <w:numPr>
          <w:ilvl w:val="0"/>
          <w:numId w:val="1001"/>
        </w:numPr>
        <w:pStyle w:val="Compact"/>
      </w:pPr>
      <w:r>
        <w:t xml:space="preserve">To identify the key technical, contextual (heritage conservation, urban constraints), and sustainable skills currently required by leading London-based contractors for their Carpentry teams.</w:t>
      </w:r>
    </w:p>
    <w:p>
      <w:pPr>
        <w:numPr>
          <w:ilvl w:val="0"/>
          <w:numId w:val="1001"/>
        </w:numPr>
        <w:pStyle w:val="Compact"/>
      </w:pPr>
      <w:r>
        <w:t xml:space="preserve">To assess the perceived gap between existing Carpenter training curricula (apprenticeships, college courses) and the actual on-site demands of London construction projects.</w:t>
      </w:r>
    </w:p>
    <w:p>
      <w:pPr>
        <w:numPr>
          <w:ilvl w:val="0"/>
          <w:numId w:val="1001"/>
        </w:numPr>
        <w:pStyle w:val="Compact"/>
      </w:pPr>
      <w:r>
        <w:t xml:space="preserve">To evaluate how technological advancements (BIM, prefabrication, sustainable material innovation) are reshaping the Carpenter's role in United Kingdom London projects.</w:t>
      </w:r>
    </w:p>
    <w:p>
      <w:pPr>
        <w:numPr>
          <w:ilvl w:val="0"/>
          <w:numId w:val="1001"/>
        </w:numPr>
        <w:pStyle w:val="Compact"/>
      </w:pPr>
      <w:r>
        <w:t xml:space="preserve">To develop evidence-based recommendations for curriculum reform within UK vocational education institutions to better prepare future Carpentry professionals for the London market.</w:t>
      </w:r>
    </w:p>
    <w:bookmarkEnd w:id="23"/>
    <w:bookmarkStart w:id="24" w:name="literature-review-key-focus-areas"/>
    <w:p>
      <w:pPr>
        <w:pStyle w:val="Heading2"/>
      </w:pPr>
      <w:r>
        <w:t xml:space="preserve">Literature Review (Key Focus Areas)</w:t>
      </w:r>
    </w:p>
    <w:p>
      <w:pPr>
        <w:pStyle w:val="FirstParagraph"/>
      </w:pPr>
      <w:r>
        <w:t xml:space="preserve">Existing literature on carpentry often focuses broadly on national or even international trends, lacking specific application to London's unique pressures. Key gaps this thesis addresses include:</w:t>
      </w:r>
    </w:p>
    <w:p>
      <w:pPr>
        <w:numPr>
          <w:ilvl w:val="0"/>
          <w:numId w:val="1002"/>
        </w:numPr>
        <w:pStyle w:val="Compact"/>
      </w:pPr>
      <w:r>
        <w:rPr>
          <w:iCs/>
          <w:i/>
        </w:rPr>
        <w:t xml:space="preserve">Heritage Conservation vs. Modernisation:</w:t>
      </w:r>
      <w:r>
        <w:t xml:space="preserve"> </w:t>
      </w:r>
      <w:r>
        <w:t xml:space="preserve">Studies like those by English Heritage (e.g., "Building for a Sustainable Future") discuss the importance of skilled craft, but rarely detail the specific Carpenter's role in navigating complex consents and techniques within London's conservation areas.</w:t>
      </w:r>
    </w:p>
    <w:p>
      <w:pPr>
        <w:numPr>
          <w:ilvl w:val="0"/>
          <w:numId w:val="1002"/>
        </w:numPr>
        <w:pStyle w:val="Compact"/>
      </w:pPr>
      <w:r>
        <w:rPr>
          <w:iCs/>
          <w:i/>
        </w:rPr>
        <w:t xml:space="preserve">Sustainability Integration:</w:t>
      </w:r>
      <w:r>
        <w:t xml:space="preserve"> </w:t>
      </w:r>
      <w:r>
        <w:t xml:space="preserve">Research on CLT and off-site construction (e.g., work by BRE) is growing, yet how this translates to the Carpenter's practical skills on tight London sites is under-explored.</w:t>
      </w:r>
    </w:p>
    <w:p>
      <w:pPr>
        <w:numPr>
          <w:ilvl w:val="0"/>
          <w:numId w:val="1002"/>
        </w:numPr>
        <w:pStyle w:val="Compact"/>
      </w:pPr>
      <w:r>
        <w:rPr>
          <w:iCs/>
          <w:i/>
        </w:rPr>
        <w:t xml:space="preserve">Skills Gap Analysis:</w:t>
      </w:r>
      <w:r>
        <w:t xml:space="preserve"> </w:t>
      </w:r>
      <w:r>
        <w:t xml:space="preserve">While CITB reports identify shortages, they lack granular detail on the *specific* competencies missing in London's Carpenter workforce. This thesis provides that crucial localised analysis.</w:t>
      </w:r>
    </w:p>
    <w:p>
      <w:pPr>
        <w:numPr>
          <w:ilvl w:val="0"/>
          <w:numId w:val="1002"/>
        </w:numPr>
        <w:pStyle w:val="Compact"/>
      </w:pPr>
      <w:r>
        <w:rPr>
          <w:iCs/>
          <w:i/>
        </w:rPr>
        <w:t xml:space="preserve">Urban Constraints:</w:t>
      </w:r>
      <w:r>
        <w:t xml:space="preserve"> </w:t>
      </w:r>
      <w:r>
        <w:t xml:space="preserve">Limited academic work examines how extreme site constraints (e.g., narrow streets, high-rise adjacent works) fundamentally alter traditional carpentry workflows and safety protocols in London.</w:t>
      </w:r>
    </w:p>
    <w:bookmarkEnd w:id="24"/>
    <w:bookmarkStart w:id="25" w:name="methodology"/>
    <w:p>
      <w:pPr>
        <w:pStyle w:val="Heading2"/>
      </w:pPr>
      <w:r>
        <w:t xml:space="preserve">Methodology</w:t>
      </w:r>
    </w:p>
    <w:p>
      <w:pPr>
        <w:pStyle w:val="FirstParagraph"/>
      </w:pPr>
      <w:r>
        <w:t xml:space="preserve">This research adopts a mixed-methods approach to ensure robust, contextual insights:</w:t>
      </w:r>
    </w:p>
    <w:p>
      <w:pPr>
        <w:numPr>
          <w:ilvl w:val="0"/>
          <w:numId w:val="1003"/>
        </w:numPr>
        <w:pStyle w:val="Compact"/>
      </w:pPr>
      <w:r>
        <w:rPr>
          <w:iCs/>
          <w:i/>
        </w:rPr>
        <w:t xml:space="preserve">Qualitative Case Studies (4-5 projects):</w:t>
      </w:r>
      <w:r>
        <w:t xml:space="preserve"> </w:t>
      </w:r>
      <w:r>
        <w:t xml:space="preserve">In-depth analysis of diverse London construction projects (e.g., a heritage-listed building refurbishment, a high-end residential CLT development in East London, a major infrastructure element) to observe Carpenter roles firsthand.</w:t>
      </w:r>
    </w:p>
    <w:p>
      <w:pPr>
        <w:numPr>
          <w:ilvl w:val="0"/>
          <w:numId w:val="1003"/>
        </w:numPr>
        <w:pStyle w:val="Compact"/>
      </w:pPr>
      <w:r>
        <w:rPr>
          <w:iCs/>
          <w:i/>
        </w:rPr>
        <w:t xml:space="preserve">Semi-Structured Interviews:</w:t>
      </w:r>
      <w:r>
        <w:t xml:space="preserve"> </w:t>
      </w:r>
      <w:r>
        <w:t xml:space="preserve">Conducting interviews with 30+ key stakeholders: senior Carpentry foremen/supervisors (15), project managers (10), heritage consultants (5), and educators from London-based colleges (5).</w:t>
      </w:r>
    </w:p>
    <w:p>
      <w:pPr>
        <w:numPr>
          <w:ilvl w:val="0"/>
          <w:numId w:val="1003"/>
        </w:numPr>
        <w:pStyle w:val="Compact"/>
      </w:pPr>
      <w:r>
        <w:rPr>
          <w:iCs/>
          <w:i/>
        </w:rPr>
        <w:t xml:space="preserve">Survey of Practitioners:</w:t>
      </w:r>
      <w:r>
        <w:t xml:space="preserve"> </w:t>
      </w:r>
      <w:r>
        <w:t xml:space="preserve">A structured online survey targeting 200+ active Carpenter workers in Greater London to quantify skills gaps, challenges, and training preferences.</w:t>
      </w:r>
    </w:p>
    <w:p>
      <w:pPr>
        <w:numPr>
          <w:ilvl w:val="0"/>
          <w:numId w:val="1003"/>
        </w:numPr>
        <w:pStyle w:val="Compact"/>
      </w:pPr>
      <w:r>
        <w:rPr>
          <w:iCs/>
          <w:i/>
        </w:rPr>
        <w:t xml:space="preserve">Curriculum Analysis:</w:t>
      </w:r>
      <w:r>
        <w:t xml:space="preserve"> </w:t>
      </w:r>
      <w:r>
        <w:t xml:space="preserve">Comparative analysis of current UK Carpentry apprenticeship frameworks (e.g., Institute for Apprenticeships) against the identified London-specific requirements.</w:t>
      </w:r>
    </w:p>
    <w:bookmarkEnd w:id="25"/>
    <w:bookmarkStart w:id="26" w:name="expected-contribution-and-significance"/>
    <w:p>
      <w:pPr>
        <w:pStyle w:val="Heading2"/>
      </w:pPr>
      <w:r>
        <w:t xml:space="preserve">Expected Contribution and Significance</w:t>
      </w:r>
    </w:p>
    <w:p>
      <w:pPr>
        <w:pStyle w:val="FirstParagraph"/>
      </w:pPr>
      <w:r>
        <w:t xml:space="preserve">This thesis will make a significant, practical contribution to both academia and industry within the United Kingdom. Academically, it provides the first substantial body of research focusing specifically on the Carpenter's role *within London*, filling a critical gap in construction management and skills literature. Practically, it offers concrete evidence for:</w:t>
      </w:r>
    </w:p>
    <w:p>
      <w:pPr>
        <w:numPr>
          <w:ilvl w:val="0"/>
          <w:numId w:val="1004"/>
        </w:numPr>
        <w:pStyle w:val="Compact"/>
      </w:pPr>
      <w:r>
        <w:t xml:space="preserve">Further developing targeted training programmes at London colleges and apprenticeship providers.</w:t>
      </w:r>
    </w:p>
    <w:p>
      <w:pPr>
        <w:numPr>
          <w:ilvl w:val="0"/>
          <w:numId w:val="1004"/>
        </w:numPr>
        <w:pStyle w:val="Compact"/>
      </w:pPr>
      <w:r>
        <w:t xml:space="preserve">Informing contractors about skill requirements for future project staffing.</w:t>
      </w:r>
    </w:p>
    <w:p>
      <w:pPr>
        <w:numPr>
          <w:ilvl w:val="0"/>
          <w:numId w:val="1004"/>
        </w:numPr>
        <w:pStyle w:val="Compact"/>
      </w:pPr>
      <w:r>
        <w:t xml:space="preserve">Guiding local authorities (e.g., London Boroughs) on supporting heritage craft skills within their planning policies.</w:t>
      </w:r>
    </w:p>
    <w:p>
      <w:pPr>
        <w:numPr>
          <w:ilvl w:val="0"/>
          <w:numId w:val="1004"/>
        </w:numPr>
        <w:pStyle w:val="Compact"/>
      </w:pPr>
      <w:r>
        <w:t xml:space="preserve">Directly supporting the UK Government's Construction 2025 Strategy and net-zero goals by ensuring a skilled Carpenter workforce capable of delivering sustainable, high-quality, and heritage-sensitive construction in its most complex urban setting.</w:t>
      </w:r>
    </w:p>
    <w:bookmarkEnd w:id="26"/>
    <w:bookmarkStart w:id="27" w:name="conclusion"/>
    <w:p>
      <w:pPr>
        <w:pStyle w:val="Heading2"/>
      </w:pPr>
      <w:r>
        <w:t xml:space="preserve">Conclusion</w:t>
      </w:r>
    </w:p>
    <w:p>
      <w:pPr>
        <w:pStyle w:val="FirstParagraph"/>
      </w:pPr>
      <w:r>
        <w:t xml:space="preserve">The Carpenter is not merely a tradesperson in the United Kingdom London context; they are a pivotal custodian of quality, heritage, and sustainability within the city's ever-evolving built environment. This thesis proposal argues that understanding and adapting to the specific demands placed on the Carpenter operating in London is fundamental to addressing current skills shortages, preserving architectural legacy, and achieving sustainable urban development goals for the capital. By meticulously investigating this critical profession within its most complex setting, this research promises actionable insights that will directly benefit the United Kingdom's construction industry and shape the future of skilled craft in London for decades to come. This study is not just about woodwork; it's about securing London's physical and cultural fabric through its essential craftsmen.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United Kingdom London's Construction Landscape</dc:title>
  <dc:creator/>
  <dc:language>en</dc:language>
  <cp:keywords/>
  <dcterms:created xsi:type="dcterms:W3CDTF">2026-07-21T13:16:50Z</dcterms:created>
  <dcterms:modified xsi:type="dcterms:W3CDTF">2026-07-21T13:16:50Z</dcterms:modified>
</cp:coreProperties>
</file>

<file path=docProps/custom.xml><?xml version="1.0" encoding="utf-8"?>
<Properties xmlns="http://schemas.openxmlformats.org/officeDocument/2006/custom-properties" xmlns:vt="http://schemas.openxmlformats.org/officeDocument/2006/docPropsVTypes"/>
</file>