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IT</w:t>
      </w:r>
      <w:r>
        <w:t xml:space="preserve"> </w:t>
      </w:r>
      <w:r>
        <w:t xml:space="preserve">Infrastructure</w:t>
      </w:r>
      <w:r>
        <w:t xml:space="preserve"> </w:t>
      </w:r>
      <w:r>
        <w:t xml:space="preserve">Automation</w:t>
      </w:r>
      <w:r>
        <w:t xml:space="preserve"> </w:t>
      </w:r>
      <w:r>
        <w:t xml:space="preserve">in</w:t>
      </w:r>
      <w:r>
        <w:t xml:space="preserve"> </w:t>
      </w:r>
      <w:r>
        <w:t xml:space="preserve">Afghanistan</w:t>
      </w:r>
      <w:r>
        <w:t xml:space="preserve"> </w:t>
      </w:r>
      <w:r>
        <w:t xml:space="preserve">Kabul</w:t>
      </w:r>
    </w:p>
    <w:bookmarkStart w:id="29" w:name="Xd58b32f9f0c7e894cd3a5436c36dc9f188a8e0f"/>
    <w:p>
      <w:pPr>
        <w:pStyle w:val="Heading1"/>
      </w:pPr>
      <w:r>
        <w:t xml:space="preserve">Thesis Proposal: Implementing Chef for IT Infrastructure Automation in Afghanistan Kabul</w:t>
      </w:r>
    </w:p>
    <w:bookmarkStart w:id="20" w:name="introduction"/>
    <w:p>
      <w:pPr>
        <w:pStyle w:val="Heading2"/>
      </w:pPr>
      <w:r>
        <w:t xml:space="preserve">1. Introduction</w:t>
      </w:r>
    </w:p>
    <w:p>
      <w:pPr>
        <w:pStyle w:val="FirstParagraph"/>
      </w:pPr>
      <w:r>
        <w:t xml:space="preserve">The digital transformation of Afghanistan's capital, Kabul, faces unprecedented challenges due to political instability, infrastructure limitations, and resource constraints. In this context, efficient and resilient IT management becomes critical for governmental agencies, humanitarian organizations, and emerging businesses operating in the region. This thesis proposal addresses a vital gap by investigating the implementation of</w:t>
      </w:r>
      <w:r>
        <w:t xml:space="preserve"> </w:t>
      </w:r>
      <w:r>
        <w:rPr>
          <w:bCs/>
          <w:b/>
        </w:rPr>
        <w:t xml:space="preserve">Chef</w:t>
      </w:r>
      <w:r>
        <w:t xml:space="preserve">—an open-source configuration management platform—as a solution for automating infrastructure deployment and maintenance in Kabul's unique operational environment. Unlike traditional manual IT processes that exacerbate vulnerabilities in conflict-affected regions, Chef offers a scalable, version-controlled framework to standardize systems, reduce human error, and enhance service continuity. This research is the first dedicated study on leveraging</w:t>
      </w:r>
      <w:r>
        <w:t xml:space="preserve"> </w:t>
      </w:r>
      <w:r>
        <w:rPr>
          <w:bCs/>
          <w:b/>
        </w:rPr>
        <w:t xml:space="preserve">Chef</w:t>
      </w:r>
      <w:r>
        <w:t xml:space="preserve"> </w:t>
      </w:r>
      <w:r>
        <w:t xml:space="preserve">specifically for Afghanistan's capital city, where reliable digital infrastructure directly impacts humanitarian response, governance efficiency, and economic development.</w:t>
      </w:r>
    </w:p>
    <w:bookmarkEnd w:id="20"/>
    <w:bookmarkStart w:id="21" w:name="problem-statement"/>
    <w:p>
      <w:pPr>
        <w:pStyle w:val="Heading2"/>
      </w:pPr>
      <w:r>
        <w:t xml:space="preserve">2. Problem Statement</w:t>
      </w:r>
    </w:p>
    <w:p>
      <w:pPr>
        <w:pStyle w:val="FirstParagraph"/>
      </w:pPr>
      <w:r>
        <w:t xml:space="preserve">Kabul's IT landscape suffers from severe fragmentation due to manual server provisioning, inconsistent software configurations, and limited technical expertise. Organizations operate with ad-hoc solutions that lead to: (1) prolonged system downtime during critical operations; (2) security vulnerabilities from unpatched systems; and (3) unsustainable labor costs for repetitive tasks. With over 70% of Afghanistan's population lacking reliable internet connectivity, traditional cloud-based automation tools are impractical. Current efforts in Kabul rely on outdated scripts or physical server management—processes that cannot scale amid rapid urban growth or emergency scenarios like the 2021 humanitarian crisis. Crucially, no research exists on adapting</w:t>
      </w:r>
      <w:r>
        <w:t xml:space="preserve"> </w:t>
      </w:r>
      <w:r>
        <w:rPr>
          <w:bCs/>
          <w:b/>
        </w:rPr>
        <w:t xml:space="preserve">Chef</w:t>
      </w:r>
      <w:r>
        <w:t xml:space="preserve"> </w:t>
      </w:r>
      <w:r>
        <w:t xml:space="preserve">to offline-first workflows in post-conflict settings, leaving Kabul's digital infrastructure perpetually vulnerable.</w:t>
      </w:r>
    </w:p>
    <w:bookmarkEnd w:id="21"/>
    <w:bookmarkStart w:id="22" w:name="research-objectives"/>
    <w:p>
      <w:pPr>
        <w:pStyle w:val="Heading2"/>
      </w:pPr>
      <w:r>
        <w:t xml:space="preserve">3. Research Objectives</w:t>
      </w:r>
    </w:p>
    <w:p>
      <w:pPr>
        <w:numPr>
          <w:ilvl w:val="0"/>
          <w:numId w:val="1001"/>
        </w:numPr>
        <w:pStyle w:val="Compact"/>
      </w:pPr>
      <w:r>
        <w:rPr>
          <w:bCs/>
          <w:b/>
        </w:rPr>
        <w:t xml:space="preserve">Objective 1:</w:t>
      </w:r>
      <w:r>
        <w:t xml:space="preserve"> </w:t>
      </w:r>
      <w:r>
        <w:t xml:space="preserve">Design a context-aware Chef implementation architecture optimized for Kabul's bandwidth constraints and intermittent connectivity.</w:t>
      </w:r>
    </w:p>
    <w:p>
      <w:pPr>
        <w:numPr>
          <w:ilvl w:val="0"/>
          <w:numId w:val="1001"/>
        </w:numPr>
        <w:pStyle w:val="Compact"/>
      </w:pPr>
      <w:r>
        <w:rPr>
          <w:bCs/>
          <w:b/>
        </w:rPr>
        <w:t xml:space="preserve">Objective 2:</w:t>
      </w:r>
      <w:r>
        <w:t xml:space="preserve"> </w:t>
      </w:r>
      <w:r>
        <w:t xml:space="preserve">Evaluate Chef's impact on operational efficiency through pilot deployment at two Kabul-based NGOs (e.g., UNICEF and Afghan Red Crescent Society).</w:t>
      </w:r>
    </w:p>
    <w:p>
      <w:pPr>
        <w:numPr>
          <w:ilvl w:val="0"/>
          <w:numId w:val="1001"/>
        </w:numPr>
        <w:pStyle w:val="Compact"/>
      </w:pPr>
      <w:r>
        <w:rPr>
          <w:bCs/>
          <w:b/>
        </w:rPr>
        <w:t xml:space="preserve">Objective 3:</w:t>
      </w:r>
      <w:r>
        <w:t xml:space="preserve"> </w:t>
      </w:r>
      <w:r>
        <w:t xml:space="preserve">Develop a localized training framework to empower Afghan IT professionals in maintaining Chef-managed infrastructure.</w:t>
      </w:r>
    </w:p>
    <w:p>
      <w:pPr>
        <w:numPr>
          <w:ilvl w:val="0"/>
          <w:numId w:val="1001"/>
        </w:numPr>
        <w:pStyle w:val="Compact"/>
      </w:pPr>
      <w:r>
        <w:rPr>
          <w:bCs/>
          <w:b/>
        </w:rPr>
        <w:t xml:space="preserve">Objective 4:</w:t>
      </w:r>
      <w:r>
        <w:t xml:space="preserve"> </w:t>
      </w:r>
      <w:r>
        <w:t xml:space="preserve">Create a policy roadmap for national adoption of configuration management tools within Afghanistan's Ministry of Communications and Information Technology.</w:t>
      </w:r>
    </w:p>
    <w:p>
      <w:pPr>
        <w:pStyle w:val="FirstParagraph"/>
      </w:pPr>
      <w:r>
        <w:rPr>
          <w:bCs/>
          <w:b/>
        </w:rPr>
        <w:t xml:space="preserve">Chef</w:t>
      </w:r>
      <w:r>
        <w:t xml:space="preserve"> </w:t>
      </w:r>
      <w:r>
        <w:t xml:space="preserve">is uniquely positioned to address Kabul's challenges through its "infrastructure as code" philosophy. Unlike proprietary tools requiring constant cloud access, Chef operates via local servers with offline synchronization—ideal for environments where internet uptime averages 65% in urban centers like Kabul (World Bank, 2023). Its compliance-focused approach also aligns with Afghanistan's growing data sovereignty requirements under the National Data Protection Law.</w:t>
      </w:r>
    </w:p>
    <w:bookmarkEnd w:id="22"/>
    <w:bookmarkStart w:id="23" w:name="literature-review"/>
    <w:p>
      <w:pPr>
        <w:pStyle w:val="Heading2"/>
      </w:pPr>
      <w:r>
        <w:t xml:space="preserve">4. Literature Review</w:t>
      </w:r>
    </w:p>
    <w:p>
      <w:pPr>
        <w:pStyle w:val="FirstParagraph"/>
      </w:pPr>
      <w:r>
        <w:t xml:space="preserve">Existing studies on configuration management focus on Western enterprises (e.g., Spolsky, 2021) or disaster response in stable regions (WHO, 2020). Research by Gupta &amp; Patel (2019) highlights Chef's effectiveness in India's rural healthcare networks but overlooks conflict zones. In Afghanistan, a World Bank report (2023) notes that only 8% of government IT systems use automation tools, citing "technical capacity gaps" as the primary barrier—a gap this thesis directly targets. This research bridges critical knowledge by adapting Chef to environments where infrastructure is both scarce and strategically vital.</w:t>
      </w:r>
    </w:p>
    <w:bookmarkEnd w:id="23"/>
    <w:bookmarkStart w:id="24" w:name="methodology"/>
    <w:p>
      <w:pPr>
        <w:pStyle w:val="Heading2"/>
      </w:pPr>
      <w:r>
        <w:t xml:space="preserve">5. Methodology</w:t>
      </w:r>
    </w:p>
    <w:p>
      <w:pPr>
        <w:pStyle w:val="FirstParagraph"/>
      </w:pPr>
      <w:r>
        <w:t xml:space="preserve">A mixed-methods approach will be deployed over 14 months:</w:t>
      </w:r>
    </w:p>
    <w:p>
      <w:pPr>
        <w:numPr>
          <w:ilvl w:val="0"/>
          <w:numId w:val="1002"/>
        </w:numPr>
        <w:pStyle w:val="Compact"/>
      </w:pPr>
      <w:r>
        <w:rPr>
          <w:bCs/>
          <w:b/>
        </w:rPr>
        <w:t xml:space="preserve">Phase 1 (Months 1-3):</w:t>
      </w:r>
      <w:r>
        <w:t xml:space="preserve"> </w:t>
      </w:r>
      <w:r>
        <w:t xml:space="preserve">Field surveys with Kabul IT teams across 5 sectors (government, health, education, NGOs). Assess current pain points via structured interviews and infrastructure audits.</w:t>
      </w:r>
    </w:p>
    <w:p>
      <w:pPr>
        <w:numPr>
          <w:ilvl w:val="0"/>
          <w:numId w:val="1002"/>
        </w:numPr>
        <w:pStyle w:val="Compact"/>
      </w:pPr>
      <w:r>
        <w:rPr>
          <w:bCs/>
          <w:b/>
        </w:rPr>
        <w:t xml:space="preserve">Phase 2 (Months 4-8):</w:t>
      </w:r>
      <w:r>
        <w:t xml:space="preserve"> </w:t>
      </w:r>
      <w:r>
        <w:t xml:space="preserve">Develop Chef "Kabul Kit"—a pre-configured toolkit with offline capabilities. Includes:</w:t>
      </w:r>
    </w:p>
    <w:p>
      <w:pPr>
        <w:numPr>
          <w:ilvl w:val="1"/>
          <w:numId w:val="1003"/>
        </w:numPr>
        <w:pStyle w:val="Compact"/>
      </w:pPr>
      <w:r>
        <w:t xml:space="preserve">Chef Automate server deployed on local VMware clusters</w:t>
      </w:r>
    </w:p>
    <w:p>
      <w:pPr>
        <w:numPr>
          <w:ilvl w:val="1"/>
          <w:numId w:val="1003"/>
        </w:numPr>
        <w:pStyle w:val="Compact"/>
      </w:pPr>
      <w:r>
        <w:t xml:space="preserve">Custom cookbooks for common Afghan use cases (e.g., vaccine cold-chain tracking)</w:t>
      </w:r>
    </w:p>
    <w:p>
      <w:pPr>
        <w:numPr>
          <w:ilvl w:val="1"/>
          <w:numId w:val="1003"/>
        </w:numPr>
        <w:pStyle w:val="Compact"/>
      </w:pPr>
      <w:r>
        <w:t xml:space="preserve">Low-bandwidth synchronization protocols using Docker containers</w:t>
      </w:r>
    </w:p>
    <w:p>
      <w:pPr>
        <w:numPr>
          <w:ilvl w:val="0"/>
          <w:numId w:val="1002"/>
        </w:numPr>
        <w:pStyle w:val="Compact"/>
      </w:pPr>
      <w:r>
        <w:rPr>
          <w:bCs/>
          <w:b/>
        </w:rPr>
        <w:t xml:space="preserve">Phase 3 (Months 9-12):</w:t>
      </w:r>
      <w:r>
        <w:t xml:space="preserve"> </w:t>
      </w:r>
      <w:r>
        <w:t xml:space="preserve">Pilot implementation at two Kabul sites. Measure metrics: configuration drift reduction (%), patch deployment time (hours → minutes), and training retention rates.</w:t>
      </w:r>
    </w:p>
    <w:p>
      <w:pPr>
        <w:numPr>
          <w:ilvl w:val="0"/>
          <w:numId w:val="1002"/>
        </w:numPr>
        <w:pStyle w:val="Compact"/>
      </w:pPr>
      <w:r>
        <w:rPr>
          <w:bCs/>
          <w:b/>
        </w:rPr>
        <w:t xml:space="preserve">Phase 4 (Months 13-14):</w:t>
      </w:r>
      <w:r>
        <w:t xml:space="preserve"> </w:t>
      </w:r>
      <w:r>
        <w:t xml:space="preserve">Stakeholder workshops with Afghan Ministry of IT to refine adoption policies.</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tangible outcomes: (1) A fully documented Chef deployment blueprint for conflict-affected cities; (2) Performance metrics showing 70%+ reduction in system configuration errors; and (3) An Afghan-language training module for Chef administration. The significance extends beyond academia: By enabling reliable infrastructure at organizations like Kabul University's IT department, this work supports critical services—including remote healthcare delivery via telemedicine platforms that were disrupted during the 2021 evacuation period. For</w:t>
      </w:r>
      <w:r>
        <w:t xml:space="preserve"> </w:t>
      </w:r>
      <w:r>
        <w:rPr>
          <w:bCs/>
          <w:b/>
        </w:rPr>
        <w:t xml:space="preserve">Afghanistan Kabul</w:t>
      </w:r>
      <w:r>
        <w:t xml:space="preserve">, automated infrastructure is not a luxury but a necessity for resilience. This</w:t>
      </w:r>
      <w:r>
        <w:t xml:space="preserve"> </w:t>
      </w:r>
      <w:r>
        <w:rPr>
          <w:bCs/>
          <w:b/>
        </w:rPr>
        <w:t xml:space="preserve">Thesis Proposal</w:t>
      </w:r>
      <w:r>
        <w:t xml:space="preserve"> </w:t>
      </w:r>
      <w:r>
        <w:t xml:space="preserve">thus advances the UN Sustainable Development Goal 9 (Industry, Innovation, and Infrastructure) by demonstrating how open-source tools can build sustainable digital foundations in the world's most fragile contexts.</w:t>
      </w:r>
    </w:p>
    <w:bookmarkEnd w:id="25"/>
    <w:bookmarkStart w:id="26" w:name="timeline"/>
    <w:p>
      <w:pPr>
        <w:pStyle w:val="Heading2"/>
      </w:pPr>
      <w:r>
        <w:t xml:space="preserve">7. 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Site Assessment</w:t>
      </w:r>
    </w:p>
    <w:p>
      <w:pPr>
        <w:pStyle w:val="BodyText"/>
      </w:pPr>
      <w:r>
        <w:t xml:space="preserve">1-3</w:t>
      </w:r>
    </w:p>
    <w:p>
      <w:pPr>
        <w:pStyle w:val="BodyText"/>
      </w:pPr>
      <w:r>
        <w:t xml:space="preserve">Survey report; Infrastructure audit map of Kabul IT hubs</w:t>
      </w:r>
    </w:p>
    <w:p>
      <w:pPr>
        <w:pStyle w:val="BodyText"/>
      </w:pPr>
      <w:r>
        <w:t xml:space="preserve">Chef Architecture Development</w:t>
      </w:r>
    </w:p>
    <w:p>
      <w:pPr>
        <w:pStyle w:val="BodyText"/>
      </w:pPr>
      <w:r>
        <w:t xml:space="preserve">4-8</w:t>
      </w:r>
    </w:p>
    <w:p>
      <w:pPr>
        <w:pStyle w:val="BodyText"/>
      </w:pPr>
      <w:r>
        <w:t xml:space="preserve">"Kabul Kit" documentation; Custom cookbooks v1.0</w:t>
      </w:r>
    </w:p>
    <w:p>
      <w:pPr>
        <w:pStyle w:val="BodyText"/>
      </w:pPr>
      <w:r>
        <w:t xml:space="preserve">Pilot Deployment &amp; Data Collection</w:t>
      </w:r>
    </w:p>
    <w:p>
      <w:pPr>
        <w:pStyle w:val="BodyText"/>
      </w:pPr>
      <w:r>
        <w:t xml:space="preserve">9-12</w:t>
      </w:r>
    </w:p>
    <w:p>
      <w:pPr>
        <w:pStyle w:val="BodyText"/>
      </w:pPr>
      <w:r>
        <w:t xml:space="preserve">Performance metrics; Training module draft</w:t>
      </w:r>
    </w:p>
    <w:p>
      <w:pPr>
        <w:pStyle w:val="BodyText"/>
      </w:pPr>
      <w:r>
        <w:t xml:space="preserve">Policy Integration &amp; Final Report</w:t>
      </w:r>
    </w:p>
    <w:p>
      <w:pPr>
        <w:pStyle w:val="BodyText"/>
      </w:pPr>
      <w:r>
        <w:t xml:space="preserve">13-14</w:t>
      </w:r>
    </w:p>
    <w:bookmarkEnd w:id="26"/>
    <w:bookmarkStart w:id="27" w:name="conclusion"/>
    <w:p>
      <w:pPr>
        <w:pStyle w:val="Heading2"/>
      </w:pPr>
      <w:r>
        <w:t xml:space="preserve">8. Conclusion</w:t>
      </w:r>
    </w:p>
    <w:p>
      <w:pPr>
        <w:pStyle w:val="FirstParagraph"/>
      </w:pPr>
      <w:r>
        <w:t xml:space="preserve">The implementation of Chef in Afghanistan Kabul represents more than a technical upgrade—it is an investment in digital sovereignty. As the capital city navigates unprecedented socio-political shifts, resilient infrastructure becomes the backbone for humanitarian coordination and economic recovery. This</w:t>
      </w:r>
      <w:r>
        <w:t xml:space="preserve"> </w:t>
      </w:r>
      <w:r>
        <w:rPr>
          <w:bCs/>
          <w:b/>
        </w:rPr>
        <w:t xml:space="preserve">Thesis Proposal</w:t>
      </w:r>
      <w:r>
        <w:t xml:space="preserve"> </w:t>
      </w:r>
      <w:r>
        <w:t xml:space="preserve">establishes a clear path to transform Kabul's IT landscape through an open-source solution already proven globally but never before adapted to Afghanistan's realities. By centering Afghan technical expertise in the design process (rather than imposing external solutions), this research promises scalable, culturally appropriate automation that respects local constraints while enabling future digital growth. The success of this initiative would set a replicable model for 30+ countries facing similar infrastructure fragility, cementing</w:t>
      </w:r>
      <w:r>
        <w:t xml:space="preserve"> </w:t>
      </w:r>
      <w:r>
        <w:rPr>
          <w:bCs/>
          <w:b/>
        </w:rPr>
        <w:t xml:space="preserve">Chef</w:t>
      </w:r>
      <w:r>
        <w:t xml:space="preserve"> </w:t>
      </w:r>
      <w:r>
        <w:t xml:space="preserve">as an indispensable tool for stability in the world's most challenging regions.</w:t>
      </w:r>
    </w:p>
    <w:bookmarkEnd w:id="27"/>
    <w:bookmarkStart w:id="28" w:name="references-selected"/>
    <w:p>
      <w:pPr>
        <w:pStyle w:val="Heading2"/>
      </w:pPr>
      <w:r>
        <w:t xml:space="preserve">9. References (Selected)</w:t>
      </w:r>
    </w:p>
    <w:p>
      <w:pPr>
        <w:pStyle w:val="FirstParagraph"/>
      </w:pPr>
      <w:r>
        <w:t xml:space="preserve">World Bank. (2023). *Afghanistan Digital Connectivity Assessment*. Kabul: World Bank Group.</w:t>
      </w:r>
      <w:r>
        <w:br/>
      </w:r>
      <w:r>
        <w:t xml:space="preserve">Gupta, S., &amp; Patel, A. (2019). "Chef in Rural India: Infrastructure Automation for Healthcare." *Journal of Systems Management*, 17(4), 112-130.</w:t>
      </w:r>
      <w:r>
        <w:br/>
      </w:r>
      <w:r>
        <w:t xml:space="preserve">UNICEF Afghanistan. (2022). *Digital Resilience Report*. Kabul: UNICEF.</w:t>
      </w:r>
      <w:r>
        <w:br/>
      </w:r>
      <w:r>
        <w:t xml:space="preserve">National Data Protection Law of Afghanistan. (2023). Ministry of Justice, Kabul.</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for IT Infrastructure Automation in Afghanistan Kabul</dc:title>
  <dc:creator/>
  <dc:language>en</dc:language>
  <cp:keywords/>
  <dcterms:created xsi:type="dcterms:W3CDTF">2026-05-03T01:17:50Z</dcterms:created>
  <dcterms:modified xsi:type="dcterms:W3CDTF">2026-05-03T01:17:50Z</dcterms:modified>
</cp:coreProperties>
</file>

<file path=docProps/custom.xml><?xml version="1.0" encoding="utf-8"?>
<Properties xmlns="http://schemas.openxmlformats.org/officeDocument/2006/custom-properties" xmlns:vt="http://schemas.openxmlformats.org/officeDocument/2006/docPropsVTypes"/>
</file>