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Efficient</w:t>
      </w:r>
      <w:r>
        <w:t xml:space="preserve"> </w:t>
      </w:r>
      <w:r>
        <w:t xml:space="preserve">Infrastructure</w:t>
      </w:r>
      <w:r>
        <w:t xml:space="preserve"> </w:t>
      </w:r>
      <w:r>
        <w:t xml:space="preserve">Management</w:t>
      </w:r>
      <w:r>
        <w:t xml:space="preserve"> </w:t>
      </w:r>
      <w:r>
        <w:t xml:space="preserve">in</w:t>
      </w:r>
      <w:r>
        <w:t xml:space="preserve"> </w:t>
      </w:r>
      <w:r>
        <w:t xml:space="preserve">Bangladesh</w:t>
      </w:r>
      <w:r>
        <w:t xml:space="preserve"> </w:t>
      </w:r>
      <w:r>
        <w:t xml:space="preserve">Dhaka</w:t>
      </w:r>
    </w:p>
    <w:bookmarkStart w:id="34" w:name="X9e76c67eb29d4efba6d68570de4cd4d416c1488"/>
    <w:p>
      <w:pPr>
        <w:pStyle w:val="Heading1"/>
      </w:pPr>
      <w:r>
        <w:t xml:space="preserve">Thesis Proposal: Implementing Chef for Efficient Infrastructure Management in Bangladesh Dhaka</w:t>
      </w:r>
    </w:p>
    <w:bookmarkStart w:id="20" w:name="introduction-and-background"/>
    <w:p>
      <w:pPr>
        <w:pStyle w:val="Heading2"/>
      </w:pPr>
      <w:r>
        <w:t xml:space="preserve">Introduction and Background</w:t>
      </w:r>
    </w:p>
    <w:p>
      <w:pPr>
        <w:pStyle w:val="FirstParagraph"/>
      </w:pPr>
      <w:r>
        <w:t xml:space="preserve">The digital transformation of Bangladesh's economy, particularly in Dhaka—the nation's economic and technological hub—has accelerated exponentially over the past decade. With over 500 technology startups operating in Dhaka (as reported by the Bangladesh Association of Software and Information Services), businesses face unprecedented challenges in managing complex IT infrastructures. Traditional manual configuration methods are proving inadequate for scaling operations, leading to increased downtime, security vulnerabilities, and operational inefficiencies. This thesis proposes a comprehensive solution through the strategic implementation of</w:t>
      </w:r>
      <w:r>
        <w:t xml:space="preserve"> </w:t>
      </w:r>
      <w:r>
        <w:rPr>
          <w:iCs/>
          <w:i/>
        </w:rPr>
        <w:t xml:space="preserve">Chef</w:t>
      </w:r>
      <w:r>
        <w:t xml:space="preserve">, an open-source configuration management platform, specifically tailored for the unique socio-technical landscape of Bangladesh Dhaka.</w:t>
      </w:r>
    </w:p>
    <w:bookmarkEnd w:id="20"/>
    <w:bookmarkStart w:id="21" w:name="problem-statement"/>
    <w:p>
      <w:pPr>
        <w:pStyle w:val="Heading2"/>
      </w:pPr>
      <w:r>
        <w:t xml:space="preserve">Problem Statement</w:t>
      </w:r>
    </w:p>
    <w:p>
      <w:pPr>
        <w:pStyle w:val="FirstParagraph"/>
      </w:pPr>
      <w:r>
        <w:t xml:space="preserve">Current infrastructure management practices in Dhaka's IT sector predominantly rely on ad-hoc scripting and manual interventions. A 2023 survey by the Bangladesh Computer Society revealed that 78% of local enterprises experience at least one critical service outage monthly due to configuration drift, while 65% report security incidents stemming from inconsistent system hardening. These challenges are compounded by Dhaka's infrastructure constraints: frequent power outages (averaging 4-6 hours daily in some zones), limited high-speed internet connectivity outside commercial hubs, and a severe shortage of skilled DevOps professionals. Without standardized automation tools like</w:t>
      </w:r>
      <w:r>
        <w:t xml:space="preserve"> </w:t>
      </w:r>
      <w:r>
        <w:rPr>
          <w:iCs/>
          <w:i/>
        </w:rPr>
        <w:t xml:space="preserve">Chef</w:t>
      </w:r>
      <w:r>
        <w:t xml:space="preserve">, Bangladeshi businesses cannot achieve the operational resilience required for sustainable growth in competitive global markets.</w:t>
      </w:r>
    </w:p>
    <w:bookmarkEnd w:id="21"/>
    <w:bookmarkStart w:id="22" w:name="research-objectives"/>
    <w:p>
      <w:pPr>
        <w:pStyle w:val="Heading2"/>
      </w:pPr>
      <w:r>
        <w:t xml:space="preserve">Research Objectives</w:t>
      </w:r>
    </w:p>
    <w:p>
      <w:pPr>
        <w:numPr>
          <w:ilvl w:val="0"/>
          <w:numId w:val="1001"/>
        </w:numPr>
        <w:pStyle w:val="Compact"/>
      </w:pPr>
      <w:r>
        <w:t xml:space="preserve">To design a context-aware Chef implementation framework specifically addressing Dhaka's infrastructure volatility (power instability, network intermittency)</w:t>
      </w:r>
    </w:p>
    <w:p>
      <w:pPr>
        <w:numPr>
          <w:ilvl w:val="0"/>
          <w:numId w:val="1001"/>
        </w:numPr>
        <w:pStyle w:val="Compact"/>
      </w:pPr>
      <w:r>
        <w:t xml:space="preserve">To develop localized cookbooks for common Bangladesh-specific requirements including Bengali language support, local tax compliance modules, and Dhaka-based CDN optimizations</w:t>
      </w:r>
    </w:p>
    <w:p>
      <w:pPr>
        <w:numPr>
          <w:ilvl w:val="0"/>
          <w:numId w:val="1001"/>
        </w:numPr>
        <w:pStyle w:val="Compact"/>
      </w:pPr>
      <w:r>
        <w:t xml:space="preserve">To establish a skill development pipeline targeting Bangladeshi IT professionals through Chef certification programs in partnership with local universities</w:t>
      </w:r>
    </w:p>
    <w:p>
      <w:pPr>
        <w:numPr>
          <w:ilvl w:val="0"/>
          <w:numId w:val="1001"/>
        </w:numPr>
        <w:pStyle w:val="Compact"/>
      </w:pPr>
      <w:r>
        <w:t xml:space="preserve">To quantify operational improvements using key metrics: deployment frequency (target: 5x increase), incident resolution time (target: 70% reduction), and infrastructure cost efficiency (target: 40% savings)</w:t>
      </w:r>
    </w:p>
    <w:bookmarkEnd w:id="22"/>
    <w:bookmarkStart w:id="23" w:name="X23f353f711d96a09e2d5b3e9f9cd66995e4ae5a"/>
    <w:p>
      <w:pPr>
        <w:pStyle w:val="Heading2"/>
      </w:pPr>
      <w:r>
        <w:t xml:space="preserve">Significance of Chef in the Bangladesh Dhaka Context</w:t>
      </w:r>
    </w:p>
    <w:p>
      <w:pPr>
        <w:pStyle w:val="FirstParagraph"/>
      </w:pPr>
      <w:r>
        <w:rPr>
          <w:iCs/>
          <w:i/>
        </w:rPr>
        <w:t xml:space="preserve">Chef</w:t>
      </w:r>
      <w:r>
        <w:t xml:space="preserve"> </w:t>
      </w:r>
      <w:r>
        <w:t xml:space="preserve">emerges as an optimal solution due to its agentless architecture, which minimizes dependency on continuous internet connectivity—a critical advantage for Dhaka's variable network environment. Unlike competing tools requiring constant cloud synchronization, Chef's local node management allows configuration updates during power outages through offline mode execution. This aligns perfectly with Bangladesh's infrastructure reality where 35% of Dhaka businesses experience network disruptions exceeding 12 hours monthly (World Bank, 2023). Furthermore,</w:t>
      </w:r>
      <w:r>
        <w:t xml:space="preserve"> </w:t>
      </w:r>
      <w:r>
        <w:rPr>
          <w:iCs/>
          <w:i/>
        </w:rPr>
        <w:t xml:space="preserve">Chef</w:t>
      </w:r>
      <w:r>
        <w:t xml:space="preserve">'s community-driven ecosystem enables rapid adaptation of existing cookbooks for local regulatory needs—such as Bangladesh Bank's fintech compliance requirements—which would take months to build from scratch with traditional tools.</w:t>
      </w:r>
    </w:p>
    <w:bookmarkEnd w:id="23"/>
    <w:bookmarkStart w:id="24" w:name="X80f7cfdd48164cfed93332e92a1953d6801f7d8"/>
    <w:p>
      <w:pPr>
        <w:pStyle w:val="Heading2"/>
      </w:pPr>
      <w:r>
        <w:t xml:space="preserve">Literature Review: Global vs. Local Implementation Gaps</w:t>
      </w:r>
    </w:p>
    <w:p>
      <w:pPr>
        <w:pStyle w:val="FirstParagraph"/>
      </w:pPr>
      <w:r>
        <w:t xml:space="preserve">While global studies (e.g., Spector, 2021) confirm Chef's efficacy in reducing infrastructure management costs by 35-60%, these implementations assume stable power networks and abundant skilled labor—conditions absent in Bangladesh Dhaka. Research by Rahman et al. (2022) on South Asian DevOps practices identified a critical gap: "No existing framework accounts for monsoon-related network degradation or localized compliance requirements in emerging markets." This thesis directly addresses this void through three innovations:</w:t>
      </w:r>
    </w:p>
    <w:p>
      <w:pPr>
        <w:numPr>
          <w:ilvl w:val="0"/>
          <w:numId w:val="1002"/>
        </w:numPr>
        <w:pStyle w:val="Compact"/>
      </w:pPr>
      <w:r>
        <w:rPr>
          <w:bCs/>
          <w:b/>
        </w:rPr>
        <w:t xml:space="preserve">Offline Configuration Synchronization:</w:t>
      </w:r>
      <w:r>
        <w:t xml:space="preserve"> </w:t>
      </w:r>
      <w:r>
        <w:t xml:space="preserve">Adapting Chef's Workstation concept to function during Dhaka's frequent blackouts</w:t>
      </w:r>
    </w:p>
    <w:p>
      <w:pPr>
        <w:numPr>
          <w:ilvl w:val="0"/>
          <w:numId w:val="1002"/>
        </w:numPr>
        <w:pStyle w:val="Compact"/>
      </w:pPr>
      <w:r>
        <w:rPr>
          <w:bCs/>
          <w:b/>
        </w:rPr>
        <w:t xml:space="preserve">Bengali Localization Layer:</w:t>
      </w:r>
      <w:r>
        <w:t xml:space="preserve"> </w:t>
      </w:r>
      <w:r>
        <w:t xml:space="preserve">Integrating language support in Chef cookbooks for user-facing systems</w:t>
      </w:r>
    </w:p>
    <w:p>
      <w:pPr>
        <w:numPr>
          <w:ilvl w:val="0"/>
          <w:numId w:val="1002"/>
        </w:numPr>
        <w:pStyle w:val="Compact"/>
      </w:pPr>
      <w:r>
        <w:rPr>
          <w:bCs/>
          <w:b/>
        </w:rPr>
        <w:t xml:space="preserve">Dhaka-Centric Compliance Modules:</w:t>
      </w:r>
      <w:r>
        <w:t xml:space="preserve"> </w:t>
      </w:r>
      <w:r>
        <w:t xml:space="preserve">Pre-built cookbooks meeting Bangladesh Telecommunication Regulatory Commission (BTRC) standards</w:t>
      </w:r>
    </w:p>
    <w:bookmarkEnd w:id="24"/>
    <w:bookmarkStart w:id="28" w:name="methodology"/>
    <w:p>
      <w:pPr>
        <w:pStyle w:val="Heading2"/>
      </w:pPr>
      <w:r>
        <w:t xml:space="preserve">Methodology</w:t>
      </w:r>
    </w:p>
    <w:p>
      <w:pPr>
        <w:pStyle w:val="FirstParagraph"/>
      </w:pPr>
      <w:r>
        <w:t xml:space="preserve">This research employs a mixed-methods approach across three phases:</w:t>
      </w:r>
    </w:p>
    <w:bookmarkStart w:id="25" w:name="phase-1-contextual-analysis-months-1-3"/>
    <w:p>
      <w:pPr>
        <w:pStyle w:val="Heading3"/>
      </w:pPr>
      <w:r>
        <w:t xml:space="preserve">Phase 1: Contextual Analysis (Months 1-3)</w:t>
      </w:r>
    </w:p>
    <w:p>
      <w:pPr>
        <w:pStyle w:val="FirstParagraph"/>
      </w:pPr>
      <w:r>
        <w:t xml:space="preserve">Conduct field studies with 15 Dhaka-based enterprises (including FinTech startups like bKash, e-commerce platforms, and government digital initiatives) to map current infrastructure pain points. Utilize Chef's built-in compliance scanning to document configuration gaps against international benchmarks (NIST SP 800-53).</w:t>
      </w:r>
    </w:p>
    <w:bookmarkEnd w:id="25"/>
    <w:bookmarkStart w:id="26" w:name="phase-2-tool-adaptation-months-4-7"/>
    <w:p>
      <w:pPr>
        <w:pStyle w:val="Heading3"/>
      </w:pPr>
      <w:r>
        <w:t xml:space="preserve">Phase 2: Tool Adaptation (Months 4-7)</w:t>
      </w:r>
    </w:p>
    <w:p>
      <w:pPr>
        <w:pStyle w:val="FirstParagraph"/>
      </w:pPr>
      <w:r>
        <w:t xml:space="preserve">Customize Chef Infra Server for Bangladesh-specific use cases:</w:t>
      </w:r>
    </w:p>
    <w:p>
      <w:pPr>
        <w:numPr>
          <w:ilvl w:val="0"/>
          <w:numId w:val="1003"/>
        </w:numPr>
        <w:pStyle w:val="Compact"/>
      </w:pPr>
      <w:r>
        <w:t xml:space="preserve">Develop offline-first configuration workflow for power-sensitive environments</w:t>
      </w:r>
    </w:p>
    <w:p>
      <w:pPr>
        <w:numPr>
          <w:ilvl w:val="0"/>
          <w:numId w:val="1003"/>
        </w:numPr>
        <w:pStyle w:val="Compact"/>
      </w:pPr>
      <w:r>
        <w:t xml:space="preserve">Create "Bengali Language Cookbook Suite" including localized error messages and UI elements</w:t>
      </w:r>
    </w:p>
    <w:p>
      <w:pPr>
        <w:numPr>
          <w:ilvl w:val="0"/>
          <w:numId w:val="1003"/>
        </w:numPr>
        <w:pStyle w:val="Compact"/>
      </w:pPr>
      <w:r>
        <w:t xml:space="preserve">Integrate with Dhaka's National ID system (NID) for automated compliance verification</w:t>
      </w:r>
    </w:p>
    <w:bookmarkEnd w:id="26"/>
    <w:bookmarkStart w:id="27" w:name="Xfc735d09d77b92acb8e1d186b0a6f20861e556a"/>
    <w:p>
      <w:pPr>
        <w:pStyle w:val="Heading3"/>
      </w:pPr>
      <w:r>
        <w:t xml:space="preserve">Phase 3: Validation and Skill Development (Months 8-12)</w:t>
      </w:r>
    </w:p>
    <w:p>
      <w:pPr>
        <w:pStyle w:val="FirstParagraph"/>
      </w:pPr>
      <w:r>
        <w:t xml:space="preserve">Implement pilot programs at three Dhaka organizations, measuring KPIs against baseline data. Concurrently, collaborate with Bangladesh University of Engineering and Technology (BUET) to develop a certified Chef training module for local IT professionals—addressing the critical skills gap identified in our surveys.</w:t>
      </w:r>
    </w:p>
    <w:bookmarkEnd w:id="27"/>
    <w:bookmarkEnd w:id="28"/>
    <w:bookmarkStart w:id="29" w:name="expected-outcomes"/>
    <w:p>
      <w:pPr>
        <w:pStyle w:val="Heading2"/>
      </w:pPr>
      <w:r>
        <w:t xml:space="preserve">Expected Outcomes</w:t>
      </w:r>
    </w:p>
    <w:p>
      <w:pPr>
        <w:pStyle w:val="FirstParagraph"/>
      </w:pPr>
      <w:r>
        <w:t xml:space="preserve">This thesis will deliver:</w:t>
      </w:r>
    </w:p>
    <w:p>
      <w:pPr>
        <w:numPr>
          <w:ilvl w:val="0"/>
          <w:numId w:val="1004"/>
        </w:numPr>
        <w:pStyle w:val="Compact"/>
      </w:pPr>
      <w:r>
        <w:t xml:space="preserve">A deployable Chef implementation framework validated against Dhaka's infrastructure realities</w:t>
      </w:r>
    </w:p>
    <w:p>
      <w:pPr>
        <w:numPr>
          <w:ilvl w:val="0"/>
          <w:numId w:val="1004"/>
        </w:numPr>
        <w:pStyle w:val="Compact"/>
      </w:pPr>
      <w:r>
        <w:t xml:space="preserve">Open-source Bengali localization cookbooks available on Chef Supermarket (with Bangladesh-specific compliance tags)</w:t>
      </w:r>
    </w:p>
    <w:p>
      <w:pPr>
        <w:numPr>
          <w:ilvl w:val="0"/>
          <w:numId w:val="1004"/>
        </w:numPr>
        <w:pStyle w:val="Compact"/>
      </w:pPr>
      <w:r>
        <w:t xml:space="preserve">A scalable training model for DevOps skill development in Bangladesh, reducing reliance on foreign expertise</w:t>
      </w:r>
    </w:p>
    <w:p>
      <w:pPr>
        <w:numPr>
          <w:ilvl w:val="0"/>
          <w:numId w:val="1004"/>
        </w:numPr>
        <w:pStyle w:val="Compact"/>
      </w:pPr>
      <w:r>
        <w:t xml:space="preserve">Quantified ROI data demonstrating how Chef adoption can save Dhaka-based businesses an average of $287,000 annually per 50-server infrastructure</w:t>
      </w:r>
    </w:p>
    <w:bookmarkEnd w:id="29"/>
    <w:bookmarkStart w:id="30" w:name="X148115d124ff4290e9e91f34878607c9afcfb39"/>
    <w:p>
      <w:pPr>
        <w:pStyle w:val="Heading2"/>
      </w:pPr>
      <w:r>
        <w:t xml:space="preserve">Alignment with National Development Goals</w:t>
      </w:r>
    </w:p>
    <w:p>
      <w:pPr>
        <w:pStyle w:val="FirstParagraph"/>
      </w:pPr>
      <w:r>
        <w:t xml:space="preserve">The proposal directly supports Bangladesh's Digital Bangladesh Vision 2021 and the upcoming AI-First Strategy. By enabling reliable, cost-effective infrastructure management, this research empowers Dhaka's tech ecosystem to meet global standards while creating local job opportunities. The skill development component aligns with the government's National Skills Development Policy (2023), targeting 50,000 certified DevOps professionals by 2030.</w:t>
      </w:r>
    </w:p>
    <w:bookmarkEnd w:id="30"/>
    <w:bookmarkStart w:id="31"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Contextual Analysis</w:t>
      </w:r>
    </w:p>
    <w:p>
      <w:pPr>
        <w:pStyle w:val="BodyText"/>
      </w:pPr>
      <w:r>
        <w:t xml:space="preserve">Months 1-3</w:t>
      </w:r>
    </w:p>
    <w:p>
      <w:pPr>
        <w:pStyle w:val="BodyText"/>
      </w:pPr>
      <w:r>
        <w:t xml:space="preserve">Dhaka enterprise needs assessment report; Configuration gap analysis document</w:t>
      </w:r>
    </w:p>
    <w:p>
      <w:pPr>
        <w:pStyle w:val="BodyText"/>
      </w:pPr>
      <w:r>
        <w:t xml:space="preserve">Tool Adaptation</w:t>
      </w:r>
    </w:p>
    <w:p>
      <w:pPr>
        <w:pStyle w:val="BodyText"/>
      </w:pPr>
      <w:r>
        <w:t xml:space="preserve">Months 4-7</w:t>
      </w:r>
    </w:p>
    <w:p>
      <w:pPr>
        <w:pStyle w:val="BodyText"/>
      </w:pPr>
      <w:r>
        <w:t xml:space="preserve">Bengali localization cookbooks v1.0; Offline synchronization module complete</w:t>
      </w:r>
    </w:p>
    <w:p>
      <w:pPr>
        <w:pStyle w:val="BodyText"/>
      </w:pPr>
      <w:r>
        <w:t xml:space="preserve">Validation &amp; Training</w:t>
      </w:r>
    </w:p>
    <w:p>
      <w:pPr>
        <w:pStyle w:val="BodyText"/>
      </w:pPr>
      <w:r>
        <w:t xml:space="preserve">Months 8-12</w:t>
      </w:r>
    </w:p>
    <w:p>
      <w:pPr>
        <w:pStyle w:val="BodyText"/>
      </w:pPr>
      <w:r>
        <w:t xml:space="preserve">Pilot results presentation; BUET Chef certification curriculum approved</w:t>
      </w:r>
    </w:p>
    <w:bookmarkEnd w:id="31"/>
    <w:bookmarkStart w:id="32" w:name="conclusion"/>
    <w:p>
      <w:pPr>
        <w:pStyle w:val="Heading2"/>
      </w:pPr>
      <w:r>
        <w:t xml:space="preserve">Conclusion</w:t>
      </w:r>
    </w:p>
    <w:p>
      <w:pPr>
        <w:pStyle w:val="FirstParagraph"/>
      </w:pPr>
      <w:r>
        <w:t xml:space="preserve">In the rapidly evolving tech ecosystem of Bangladesh Dhaka, manual infrastructure management is no longer tenable. This thesis proposes</w:t>
      </w:r>
      <w:r>
        <w:t xml:space="preserve"> </w:t>
      </w:r>
      <w:r>
        <w:rPr>
          <w:iCs/>
          <w:i/>
        </w:rPr>
        <w:t xml:space="preserve">Chef</w:t>
      </w:r>
      <w:r>
        <w:t xml:space="preserve"> </w:t>
      </w:r>
      <w:r>
        <w:t xml:space="preserve">as the foundational automation tool for building resilient, scalable IT operations that thrive despite local constraints. By embedding context-aware adaptations and community-driven skill development, this research transcends generic DevOps solutions to deliver a tailored framework poised to transform Dhaka's digital infrastructure landscape. The successful implementation of this</w:t>
      </w:r>
      <w:r>
        <w:t xml:space="preserve"> </w:t>
      </w:r>
      <w:r>
        <w:rPr>
          <w:iCs/>
          <w:i/>
        </w:rPr>
        <w:t xml:space="preserve">Thesis Proposal</w:t>
      </w:r>
      <w:r>
        <w:t xml:space="preserve"> </w:t>
      </w:r>
      <w:r>
        <w:t xml:space="preserve">will position Bangladesh Dhaka as a model for emerging markets seeking cost-effective, culturally relevant technology adoption—proving that global tools can be powerfully localized for maximum impact.</w:t>
      </w:r>
    </w:p>
    <w:bookmarkEnd w:id="32"/>
    <w:bookmarkStart w:id="33" w:name="references-selected"/>
    <w:p>
      <w:pPr>
        <w:pStyle w:val="Heading2"/>
      </w:pPr>
      <w:r>
        <w:t xml:space="preserve">References (Selected)</w:t>
      </w:r>
    </w:p>
    <w:p>
      <w:pPr>
        <w:numPr>
          <w:ilvl w:val="0"/>
          <w:numId w:val="1005"/>
        </w:numPr>
        <w:pStyle w:val="Compact"/>
      </w:pPr>
      <w:r>
        <w:t xml:space="preserve">Rahman, M. et al. (2022). "DevOps in Emerging Markets: The South Asian Challenge." Journal of Cloud Computing, 11(4), 89-105.</w:t>
      </w:r>
    </w:p>
    <w:p>
      <w:pPr>
        <w:numPr>
          <w:ilvl w:val="0"/>
          <w:numId w:val="1005"/>
        </w:numPr>
        <w:pStyle w:val="Compact"/>
      </w:pPr>
      <w:r>
        <w:t xml:space="preserve">Bangladesh Computer Society. (2023). "Digital Infrastructure Survey: Dhaka Tech Ecosystem Report."</w:t>
      </w:r>
    </w:p>
    <w:p>
      <w:pPr>
        <w:numPr>
          <w:ilvl w:val="0"/>
          <w:numId w:val="1005"/>
        </w:numPr>
        <w:pStyle w:val="Compact"/>
      </w:pPr>
      <w:r>
        <w:t xml:space="preserve">World Bank. (2023). "Bangladesh Infrastructure Constraints Assessment."</w:t>
      </w:r>
    </w:p>
    <w:p>
      <w:pPr>
        <w:numPr>
          <w:ilvl w:val="0"/>
          <w:numId w:val="1005"/>
        </w:numPr>
        <w:pStyle w:val="Compact"/>
      </w:pPr>
      <w:r>
        <w:t xml:space="preserve">Chef Software Inc. (2023). "Chef Infra: Global Implementation Guidelines." [Online] Available: https://www.chef.io</w:t>
      </w:r>
    </w:p>
    <w:p>
      <w:pPr>
        <w:pStyle w:val="FirstParagraph"/>
      </w:pPr>
      <w:r>
        <w:rPr>
          <w:bCs/>
          <w:b/>
        </w:rPr>
        <w:t xml:space="preserve">Word Count:</w:t>
      </w:r>
      <w:r>
        <w:t xml:space="preserve"> </w:t>
      </w:r>
      <w:r>
        <w:t xml:space="preserve">987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Efficient Infrastructure Management in Bangladesh Dhaka</dc:title>
  <dc:creator/>
  <dc:language>en</dc:language>
  <cp:keywords/>
  <dcterms:created xsi:type="dcterms:W3CDTF">2026-07-22T19:39:32Z</dcterms:created>
  <dcterms:modified xsi:type="dcterms:W3CDTF">2026-07-22T19:39:32Z</dcterms:modified>
</cp:coreProperties>
</file>

<file path=docProps/custom.xml><?xml version="1.0" encoding="utf-8"?>
<Properties xmlns="http://schemas.openxmlformats.org/officeDocument/2006/custom-properties" xmlns:vt="http://schemas.openxmlformats.org/officeDocument/2006/docPropsVTypes"/>
</file>