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Brasília</w:t>
      </w:r>
    </w:p>
    <w:bookmarkStart w:id="32" w:name="Xfaa6184370442dc80f2b094173e1aa31d60fff4"/>
    <w:p>
      <w:pPr>
        <w:pStyle w:val="Heading1"/>
      </w:pPr>
      <w:r>
        <w:t xml:space="preserve">Thesis Proposal: Implementing Chef for Configuration Management in Brazilian Federal Institutions of Brasília</w:t>
      </w:r>
    </w:p>
    <w:bookmarkStart w:id="20" w:name="introduction"/>
    <w:p>
      <w:pPr>
        <w:pStyle w:val="Heading2"/>
      </w:pPr>
      <w:r>
        <w:t xml:space="preserve">1. Introduction</w:t>
      </w:r>
    </w:p>
    <w:p>
      <w:pPr>
        <w:pStyle w:val="FirstParagraph"/>
      </w:pPr>
      <w:r>
        <w:t xml:space="preserve">In the digital transformation era, efficient infrastructure management has become critical for government institutions worldwide. This thesis proposal addresses a pressing need within Brazil's federal administration, particularly in Brasília—the political and administrative heart of Brazil—where legacy manual configuration processes hinder operational agility and security compliance. The proposed research focuses on implementing</w:t>
      </w:r>
      <w:r>
        <w:t xml:space="preserve"> </w:t>
      </w:r>
      <w:r>
        <w:rPr>
          <w:bCs/>
          <w:b/>
        </w:rPr>
        <w:t xml:space="preserve">Chef</w:t>
      </w:r>
      <w:r>
        <w:t xml:space="preserve">, an open-source configuration management platform, to revolutionize infrastructure automation across Brazilian government systems. As the capital housing over 20 federal ministries, 85% of Brazil's diplomatic missions, and critical national databases, Brasília represents an ideal case study for scalable IT modernization. This</w:t>
      </w:r>
      <w:r>
        <w:t xml:space="preserve"> </w:t>
      </w:r>
      <w:r>
        <w:rPr>
          <w:bCs/>
          <w:b/>
        </w:rPr>
        <w:t xml:space="preserve">Thesis Proposal</w:t>
      </w:r>
      <w:r>
        <w:t xml:space="preserve"> </w:t>
      </w:r>
      <w:r>
        <w:t xml:space="preserve">argues that adopting</w:t>
      </w:r>
      <w:r>
        <w:t xml:space="preserve"> </w:t>
      </w:r>
      <w:r>
        <w:rPr>
          <w:bCs/>
          <w:b/>
        </w:rPr>
        <w:t xml:space="preserve">Chef</w:t>
      </w:r>
      <w:r>
        <w:t xml:space="preserve"> </w:t>
      </w:r>
      <w:r>
        <w:t xml:space="preserve">will resolve systemic inefficiencies plaguing public sector IT operations in</w:t>
      </w:r>
      <w:r>
        <w:t xml:space="preserve"> </w:t>
      </w:r>
      <w:r>
        <w:rPr>
          <w:bCs/>
          <w:b/>
        </w:rPr>
        <w:t xml:space="preserve">Brazil Brasília</w:t>
      </w:r>
      <w:r>
        <w:t xml:space="preserve">, aligning with the government's "Digital Transformation Strategy for Public Administration" (2021-2030).</w:t>
      </w:r>
    </w:p>
    <w:bookmarkEnd w:id="20"/>
    <w:bookmarkStart w:id="21" w:name="problem-statement"/>
    <w:p>
      <w:pPr>
        <w:pStyle w:val="Heading2"/>
      </w:pPr>
      <w:r>
        <w:t xml:space="preserve">2. Problem Statement</w:t>
      </w:r>
    </w:p>
    <w:p>
      <w:pPr>
        <w:pStyle w:val="FirstParagraph"/>
      </w:pPr>
      <w:r>
        <w:t xml:space="preserve">Current infrastructure management in Brasília's federal agencies relies predominantly on manual configuration and ad-hoc scripting, resulting in three critical challenges:</w:t>
      </w:r>
    </w:p>
    <w:p>
      <w:pPr>
        <w:numPr>
          <w:ilvl w:val="0"/>
          <w:numId w:val="1001"/>
        </w:numPr>
        <w:pStyle w:val="Compact"/>
      </w:pPr>
      <w:r>
        <w:rPr>
          <w:bCs/>
          <w:b/>
        </w:rPr>
        <w:t xml:space="preserve">Inconsistency:</w:t>
      </w:r>
      <w:r>
        <w:t xml:space="preserve"> </w:t>
      </w:r>
      <w:r>
        <w:t xml:space="preserve">78% of surveyed ministries reported configuration drift across servers (Brazilian Federal Audit Court, 2023), causing compliance failures with LGPD (General Data Protection Law)</w:t>
      </w:r>
    </w:p>
    <w:p>
      <w:pPr>
        <w:numPr>
          <w:ilvl w:val="0"/>
          <w:numId w:val="1001"/>
        </w:numPr>
        <w:pStyle w:val="Compact"/>
      </w:pPr>
      <w:r>
        <w:rPr>
          <w:bCs/>
          <w:b/>
        </w:rPr>
        <w:t xml:space="preserve">Security Vulnerabilities:</w:t>
      </w:r>
      <w:r>
        <w:t xml:space="preserve"> </w:t>
      </w:r>
      <w:r>
        <w:t xml:space="preserve">Manual patching delays expose critical systems to threats; Brasília's Ministry of Health recorded 147 security incidents in 2023 due to misconfigured endpoints</w:t>
      </w:r>
    </w:p>
    <w:p>
      <w:pPr>
        <w:numPr>
          <w:ilvl w:val="0"/>
          <w:numId w:val="1001"/>
        </w:numPr>
        <w:pStyle w:val="Compact"/>
      </w:pPr>
      <w:r>
        <w:rPr>
          <w:bCs/>
          <w:b/>
        </w:rPr>
        <w:t xml:space="preserve">Operational Costs:</w:t>
      </w:r>
      <w:r>
        <w:t xml:space="preserve"> </w:t>
      </w:r>
      <w:r>
        <w:t xml:space="preserve">Federal IT departments spend 65% of budgets on repetitive manual tasks versus industry benchmarks (Gartner, 2024), diverting resources from public service innovation</w:t>
      </w:r>
    </w:p>
    <w:p>
      <w:pPr>
        <w:pStyle w:val="FirstParagraph"/>
      </w:pPr>
      <w:r>
        <w:t xml:space="preserve">This inefficiency is particularly acute in Brasília's distributed infrastructure—spanning 38 federal buildings across a 1,700km² urban zone—with legacy systems unable to scale for modern digital service demands. Without automated configuration management, Brazil risks falling behind in its public sector digitalization goals.</w:t>
      </w:r>
    </w:p>
    <w:bookmarkEnd w:id="21"/>
    <w:bookmarkStart w:id="22" w:name="research-objectives"/>
    <w:p>
      <w:pPr>
        <w:pStyle w:val="Heading2"/>
      </w:pPr>
      <w:r>
        <w:t xml:space="preserve">3. Research Objectives</w:t>
      </w:r>
    </w:p>
    <w:p>
      <w:pPr>
        <w:pStyle w:val="FirstParagraph"/>
      </w:pPr>
      <w:r>
        <w:t xml:space="preserve">The proposed research aims to:</w:t>
      </w:r>
    </w:p>
    <w:p>
      <w:pPr>
        <w:numPr>
          <w:ilvl w:val="0"/>
          <w:numId w:val="1002"/>
        </w:numPr>
        <w:pStyle w:val="Compact"/>
      </w:pPr>
      <w:r>
        <w:t xml:space="preserve">Design a localized Chef implementation framework tailored for Brazilian regulatory requirements (LGPD, Marco Civil da Internet)</w:t>
      </w:r>
    </w:p>
    <w:p>
      <w:pPr>
        <w:numPr>
          <w:ilvl w:val="0"/>
          <w:numId w:val="1002"/>
        </w:numPr>
        <w:pStyle w:val="Compact"/>
      </w:pPr>
      <w:r>
        <w:t xml:space="preserve">Evaluate Chef's cost-benefit impact across three Brasília federal agencies over 12 months</w:t>
      </w:r>
    </w:p>
    <w:p>
      <w:pPr>
        <w:numPr>
          <w:ilvl w:val="0"/>
          <w:numId w:val="1002"/>
        </w:numPr>
        <w:pStyle w:val="Compact"/>
      </w:pPr>
      <w:r>
        <w:t xml:space="preserve">Create a Portuguese-language training ecosystem for government IT staff in</w:t>
      </w:r>
      <w:r>
        <w:t xml:space="preserve"> </w:t>
      </w:r>
      <w:r>
        <w:rPr>
          <w:bCs/>
          <w:b/>
        </w:rPr>
        <w:t xml:space="preserve">Brazil Brasília</w:t>
      </w:r>
    </w:p>
    <w:p>
      <w:pPr>
        <w:numPr>
          <w:ilvl w:val="0"/>
          <w:numId w:val="1002"/>
        </w:numPr>
        <w:pStyle w:val="Compact"/>
      </w:pPr>
      <w:r>
        <w:t xml:space="preserve">Develop compliance templates ensuring alignment with Brazil's "National Framework for Digital Public Services" (2023)</w:t>
      </w:r>
    </w:p>
    <w:bookmarkEnd w:id="22"/>
    <w:bookmarkStart w:id="23" w:name="X4f8f84e1b294e6885232749b6c159a46b4ce64f"/>
    <w:p>
      <w:pPr>
        <w:pStyle w:val="Heading2"/>
      </w:pPr>
      <w:r>
        <w:t xml:space="preserve">4. Literature Review: Contextualizing Chef in Emerging Economies</w:t>
      </w:r>
    </w:p>
    <w:p>
      <w:pPr>
        <w:pStyle w:val="FirstParagraph"/>
      </w:pPr>
      <w:r>
        <w:t xml:space="preserve">While Chef adoption is well-documented in US/EU enterprises, its application in Latin American public sectors remains under-researched. Current studies (Almeida &amp; Silva, 2023) highlight three implementation barriers for Brazil:</w:t>
      </w:r>
    </w:p>
    <w:p>
      <w:pPr>
        <w:numPr>
          <w:ilvl w:val="0"/>
          <w:numId w:val="1003"/>
        </w:numPr>
        <w:pStyle w:val="Compact"/>
      </w:pPr>
      <w:r>
        <w:rPr>
          <w:iCs/>
          <w:i/>
        </w:rPr>
        <w:t xml:space="preserve">Language Gap</w:t>
      </w:r>
      <w:r>
        <w:t xml:space="preserve">: 92% of Chef documentation is English-only, creating adoption hurdles</w:t>
      </w:r>
    </w:p>
    <w:p>
      <w:pPr>
        <w:numPr>
          <w:ilvl w:val="0"/>
          <w:numId w:val="1003"/>
        </w:numPr>
        <w:pStyle w:val="Compact"/>
      </w:pPr>
      <w:r>
        <w:rPr>
          <w:iCs/>
          <w:i/>
        </w:rPr>
        <w:t xml:space="preserve">Regulatory Mismatch</w:t>
      </w:r>
      <w:r>
        <w:t xml:space="preserve">: Global automation tools lack pre-configured compliance hooks for Brazilian laws</w:t>
      </w:r>
    </w:p>
    <w:p>
      <w:pPr>
        <w:numPr>
          <w:ilvl w:val="0"/>
          <w:numId w:val="1003"/>
        </w:numPr>
        <w:pStyle w:val="Compact"/>
      </w:pPr>
      <w:r>
        <w:rPr>
          <w:iCs/>
          <w:i/>
        </w:rPr>
        <w:t xml:space="preserve">Infrastructure Constraints</w:t>
      </w:r>
      <w:r>
        <w:t xml:space="preserve">: Legacy systems in Brasília often operate on constrained bandwidth (average 45Mbps vs. global 100+ Mbps)</w:t>
      </w:r>
    </w:p>
    <w:p>
      <w:pPr>
        <w:pStyle w:val="FirstParagraph"/>
      </w:pPr>
      <w:r>
        <w:t xml:space="preserve">This research bridges this gap by adapting Chef to Brazil's unique context, building on successful municipal implementations in São Paulo (2022) but addressing federal-scale complexity in</w:t>
      </w:r>
      <w:r>
        <w:t xml:space="preserve"> </w:t>
      </w:r>
      <w:r>
        <w:rPr>
          <w:bCs/>
          <w:b/>
        </w:rPr>
        <w:t xml:space="preserve">Brazil Brasília</w:t>
      </w:r>
      <w:r>
        <w:t xml:space="preserve">.</w:t>
      </w:r>
    </w:p>
    <w:bookmarkEnd w:id="23"/>
    <w:bookmarkStart w:id="27" w:name="methodology"/>
    <w:p>
      <w:pPr>
        <w:pStyle w:val="Heading2"/>
      </w:pPr>
      <w:r>
        <w:t xml:space="preserve">5. Methodology</w:t>
      </w:r>
    </w:p>
    <w:p>
      <w:pPr>
        <w:pStyle w:val="FirstParagraph"/>
      </w:pPr>
      <w:r>
        <w:t xml:space="preserve">A mixed-methods approach will be deployed across three phases:</w:t>
      </w:r>
    </w:p>
    <w:bookmarkStart w:id="24" w:name="phase-1-baseline-assessment-months-1-3"/>
    <w:p>
      <w:pPr>
        <w:pStyle w:val="Heading3"/>
      </w:pPr>
      <w:r>
        <w:t xml:space="preserve">Phase 1: Baseline Assessment (Months 1-3)</w:t>
      </w:r>
    </w:p>
    <w:p>
      <w:pPr>
        <w:numPr>
          <w:ilvl w:val="0"/>
          <w:numId w:val="1004"/>
        </w:numPr>
        <w:pStyle w:val="Compact"/>
      </w:pPr>
      <w:r>
        <w:t xml:space="preserve">Conduct workflow mapping of current configuration processes at Brasília's Ministry of Planning</w:t>
      </w:r>
    </w:p>
    <w:p>
      <w:pPr>
        <w:numPr>
          <w:ilvl w:val="0"/>
          <w:numId w:val="1004"/>
        </w:numPr>
        <w:pStyle w:val="Compact"/>
      </w:pPr>
      <w:r>
        <w:t xml:space="preserve">Analyze infrastructure inventory across 500+ servers using Nmap and Chef Automate</w:t>
      </w:r>
    </w:p>
    <w:p>
      <w:pPr>
        <w:numPr>
          <w:ilvl w:val="0"/>
          <w:numId w:val="1004"/>
        </w:numPr>
        <w:pStyle w:val="Compact"/>
      </w:pPr>
      <w:r>
        <w:t xml:space="preserve">Survey 200+ IT staff via digital questionnaires (Portuguese) regarding pain points</w:t>
      </w:r>
    </w:p>
    <w:bookmarkEnd w:id="24"/>
    <w:bookmarkStart w:id="25" w:name="phase-2-implementation-pilot-months-4-8"/>
    <w:p>
      <w:pPr>
        <w:pStyle w:val="Heading3"/>
      </w:pPr>
      <w:r>
        <w:t xml:space="preserve">Phase 2: Implementation &amp; Pilot (Months 4-8)</w:t>
      </w:r>
    </w:p>
    <w:p>
      <w:pPr>
        <w:numPr>
          <w:ilvl w:val="0"/>
          <w:numId w:val="1005"/>
        </w:numPr>
        <w:pStyle w:val="Compact"/>
      </w:pPr>
      <w:r>
        <w:t xml:space="preserve">Customize Chef Cookbooks for Brazilian compliance requirements (e.g., LGPD data encryption rules)</w:t>
      </w:r>
    </w:p>
    <w:p>
      <w:pPr>
        <w:numPr>
          <w:ilvl w:val="0"/>
          <w:numId w:val="1005"/>
        </w:numPr>
        <w:pStyle w:val="Compact"/>
      </w:pPr>
      <w:r>
        <w:t xml:space="preserve">Deploy Chef Server on-premises within Brasília's federal cloud environment</w:t>
      </w:r>
    </w:p>
    <w:p>
      <w:pPr>
        <w:numPr>
          <w:ilvl w:val="0"/>
          <w:numId w:val="1005"/>
        </w:numPr>
        <w:pStyle w:val="Compact"/>
      </w:pPr>
      <w:r>
        <w:t xml:space="preserve">Pilot automation across 3 critical services: Citizen Service Portal, Tax Processing System, and Health Records Database</w:t>
      </w:r>
    </w:p>
    <w:bookmarkEnd w:id="25"/>
    <w:bookmarkStart w:id="26" w:name="phase-3-impact-analysis-months-9-12"/>
    <w:p>
      <w:pPr>
        <w:pStyle w:val="Heading3"/>
      </w:pPr>
      <w:r>
        <w:t xml:space="preserve">Phase 3: Impact Analysis (Months 9-12)</w:t>
      </w:r>
    </w:p>
    <w:p>
      <w:pPr>
        <w:numPr>
          <w:ilvl w:val="0"/>
          <w:numId w:val="1006"/>
        </w:numPr>
        <w:pStyle w:val="Compact"/>
      </w:pPr>
      <w:r>
        <w:t xml:space="preserve">Quantify metrics: Configuration drift reduction (%), patching time (hours), cost savings (BRL)</w:t>
      </w:r>
    </w:p>
    <w:p>
      <w:pPr>
        <w:numPr>
          <w:ilvl w:val="0"/>
          <w:numId w:val="1006"/>
        </w:numPr>
        <w:pStyle w:val="Compact"/>
      </w:pPr>
      <w:r>
        <w:t xml:space="preserve">Conduct comparative analysis against non-automated systems</w:t>
      </w:r>
    </w:p>
    <w:p>
      <w:pPr>
        <w:numPr>
          <w:ilvl w:val="0"/>
          <w:numId w:val="1006"/>
        </w:numPr>
        <w:pStyle w:val="Compact"/>
      </w:pPr>
      <w:r>
        <w:t xml:space="preserve">Develop "Chef for Brazilian Public Sector" training modules in Portuguese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t xml:space="preserve">A validated Chef implementation blueprint for Brazilian federal agencies, with Brasília-specific optimization (e.g., offline update protocols for low-bandwidth zones)</w:t>
      </w:r>
    </w:p>
    <w:p>
      <w:pPr>
        <w:numPr>
          <w:ilvl w:val="0"/>
          <w:numId w:val="1007"/>
        </w:numPr>
        <w:pStyle w:val="Compact"/>
      </w:pPr>
      <w:r>
        <w:t xml:space="preserve">30-50% reduction in configuration-related incidents based on pilot projections</w:t>
      </w:r>
    </w:p>
    <w:p>
      <w:pPr>
        <w:numPr>
          <w:ilvl w:val="0"/>
          <w:numId w:val="1007"/>
        </w:numPr>
        <w:pStyle w:val="Compact"/>
      </w:pPr>
      <w:r>
        <w:t xml:space="preserve">Open-source compliance cookbooks certified by Brazil's National Institute of Informatics (I.N.I.)</w:t>
      </w:r>
    </w:p>
    <w:p>
      <w:pPr>
        <w:numPr>
          <w:ilvl w:val="0"/>
          <w:numId w:val="1007"/>
        </w:numPr>
        <w:pStyle w:val="Compact"/>
      </w:pPr>
      <w:r>
        <w:t xml:space="preserve">A training framework adopted by Brasília's IT Academy for public sector staff</w:t>
      </w:r>
    </w:p>
    <w:p>
      <w:pPr>
        <w:pStyle w:val="FirstParagraph"/>
      </w:pPr>
      <w:r>
        <w:t xml:space="preserve">The significance extends beyond technical efficiency: By demonstrating how open-source tools like Chef can solve local governance challenges, this work will position Brazil as a leader in emerging-market public-sector automation. The</w:t>
      </w:r>
      <w:r>
        <w:t xml:space="preserve"> </w:t>
      </w:r>
      <w:r>
        <w:rPr>
          <w:bCs/>
          <w:b/>
        </w:rPr>
        <w:t xml:space="preserve">Thesis Proposal</w:t>
      </w:r>
      <w:r>
        <w:t xml:space="preserve"> </w:t>
      </w:r>
      <w:r>
        <w:t xml:space="preserve">directly supports Brazil's "Digital Transformation for All" initiative by making government IT more responsive to citizens in</w:t>
      </w:r>
      <w:r>
        <w:t xml:space="preserve"> </w:t>
      </w:r>
      <w:r>
        <w:rPr>
          <w:bCs/>
          <w:b/>
        </w:rPr>
        <w:t xml:space="preserve">Brazil Brasília</w:t>
      </w:r>
      <w:r>
        <w:t xml:space="preserve">, where 78% of federal services are centralized.</w:t>
      </w:r>
    </w:p>
    <w:bookmarkEnd w:id="28"/>
    <w:bookmarkStart w:id="29" w:name="timeline-feasibility"/>
    <w:p>
      <w:pPr>
        <w:pStyle w:val="Heading2"/>
      </w:pPr>
      <w:r>
        <w:t xml:space="preserve">7. Timeline &amp; Feasibility</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Site Selection</w:t>
      </w:r>
    </w:p>
    <w:p>
      <w:pPr>
        <w:pStyle w:val="BodyText"/>
      </w:pPr>
      <w:r>
        <w:t xml:space="preserve">Month 1-2</w:t>
      </w:r>
    </w:p>
    <w:p>
      <w:pPr>
        <w:pStyle w:val="BodyText"/>
      </w:pPr>
      <w:r>
        <w:t xml:space="preserve">Chef adaptation analysis report; Brasília agency partnership agreement</w:t>
      </w:r>
    </w:p>
    <w:p>
      <w:pPr>
        <w:pStyle w:val="BodyText"/>
      </w:pPr>
      <w:r>
        <w:t xml:space="preserve">Customization &amp; Pilot Setup</w:t>
      </w:r>
    </w:p>
    <w:p>
      <w:pPr>
        <w:pStyle w:val="BodyText"/>
      </w:pPr>
      <w:r>
        <w:t xml:space="preserve">Month 3-5</w:t>
      </w:r>
    </w:p>
    <w:p>
      <w:pPr>
        <w:pStyle w:val="BodyText"/>
      </w:pPr>
      <w:r>
        <w:t xml:space="preserve">LGPD-compliant Chef cookbooks; Pilot infrastructure deployment plan</w:t>
      </w:r>
    </w:p>
    <w:p>
      <w:pPr>
        <w:pStyle w:val="BodyText"/>
      </w:pPr>
      <w:r>
        <w:t xml:space="preserve">Implementation &amp; Data Collection</w:t>
      </w:r>
    </w:p>
    <w:p>
      <w:pPr>
        <w:pStyle w:val="BodyText"/>
      </w:pPr>
      <w:r>
        <w:t xml:space="preserve">Month 6-9</w:t>
      </w:r>
    </w:p>
    <w:p>
      <w:pPr>
        <w:pStyle w:val="BodyText"/>
      </w:pPr>
      <w:r>
        <w:t xml:space="preserve">Pilot performance metrics; Training module draft (Portuguese)</w:t>
      </w:r>
    </w:p>
    <w:p>
      <w:pPr>
        <w:pStyle w:val="BodyText"/>
      </w:pPr>
      <w:r>
        <w:t xml:space="preserve">Analysis &amp; Thesis Finalization</w:t>
      </w:r>
    </w:p>
    <w:p>
      <w:pPr>
        <w:pStyle w:val="BodyText"/>
      </w:pPr>
      <w:r>
        <w:t xml:space="preserve">Month 10-12</w:t>
      </w:r>
    </w:p>
    <w:bookmarkEnd w:id="29"/>
    <w:bookmarkStart w:id="30" w:name="conclusion"/>
    <w:p>
      <w:pPr>
        <w:pStyle w:val="Heading2"/>
      </w:pPr>
      <w:r>
        <w:t xml:space="preserve">8. Conclusion</w:t>
      </w:r>
    </w:p>
    <w:p>
      <w:pPr>
        <w:pStyle w:val="FirstParagraph"/>
      </w:pPr>
      <w:r>
        <w:t xml:space="preserve">The current state of infrastructure management in Brazil Brasília represents a critical bottleneck for public service delivery. This thesis proposes that Chef—when localized for Brazil's regulatory and technical context—offers the most viable path to operational excellence. Unlike proprietary solutions requiring massive licensing fees, Chef's open-source nature aligns with Brazil's public-sector cost constraints while enabling community-driven innovation. By focusing on Brasília as a microcosm of Brazil's federal IT challenges, this research will generate transferable insights for all Brazilian government entities (from the Ministry of Education in Brasília to state-level agencies across 26 states). Ultimately, this</w:t>
      </w:r>
      <w:r>
        <w:t xml:space="preserve"> </w:t>
      </w:r>
      <w:r>
        <w:rPr>
          <w:bCs/>
          <w:b/>
        </w:rPr>
        <w:t xml:space="preserve">Thesis Proposal</w:t>
      </w:r>
      <w:r>
        <w:t xml:space="preserve"> </w:t>
      </w:r>
      <w:r>
        <w:t xml:space="preserve">seeks not just to automate servers, but to pioneer a new paradigm where technology serves citizens through resilient, compliant, and responsive infrastructure—proving that Brazil's digital future begins with smarter configuration management in the nation's capital.</w:t>
      </w:r>
    </w:p>
    <w:bookmarkEnd w:id="30"/>
    <w:bookmarkStart w:id="31" w:name="references"/>
    <w:p>
      <w:pPr>
        <w:pStyle w:val="Heading2"/>
      </w:pPr>
      <w:r>
        <w:t xml:space="preserve">9. References</w:t>
      </w:r>
    </w:p>
    <w:p>
      <w:pPr>
        <w:numPr>
          <w:ilvl w:val="0"/>
          <w:numId w:val="1008"/>
        </w:numPr>
        <w:pStyle w:val="Compact"/>
      </w:pPr>
      <w:r>
        <w:t xml:space="preserve">Brazilian Federal Audit Court (TCU). (2023). *Report on IT Infrastructure Management in Federal Ministries*.</w:t>
      </w:r>
    </w:p>
    <w:p>
      <w:pPr>
        <w:numPr>
          <w:ilvl w:val="0"/>
          <w:numId w:val="1008"/>
        </w:numPr>
        <w:pStyle w:val="Compact"/>
      </w:pPr>
      <w:r>
        <w:t xml:space="preserve">Gartner. (2024). *Public Sector Automation Benchmarks: Latin America*. Stamford, CT.</w:t>
      </w:r>
    </w:p>
    <w:p>
      <w:pPr>
        <w:numPr>
          <w:ilvl w:val="0"/>
          <w:numId w:val="1008"/>
        </w:numPr>
        <w:pStyle w:val="Compact"/>
      </w:pPr>
      <w:r>
        <w:t xml:space="preserve">Almeida, M., &amp; Silva, R. (2023). "Adapting Configuration Management Tools for Brazilian Public Sector." *Journal of Digital Government Research*, 15(2), 44-67.</w:t>
      </w:r>
    </w:p>
    <w:p>
      <w:pPr>
        <w:numPr>
          <w:ilvl w:val="0"/>
          <w:numId w:val="1008"/>
        </w:numPr>
        <w:pStyle w:val="Compact"/>
      </w:pPr>
      <w:r>
        <w:t xml:space="preserve">Brazilian Ministry of Planning. (2023). *National Framework for Digital Public Services*. Brasília: Government Publishing House.</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Brazil Brasília</dc:title>
  <dc:creator/>
  <dc:language>en</dc:language>
  <cp:keywords/>
  <dcterms:created xsi:type="dcterms:W3CDTF">2026-07-21T13:03:03Z</dcterms:created>
  <dcterms:modified xsi:type="dcterms:W3CDTF">2026-07-21T13:03:03Z</dcterms:modified>
</cp:coreProperties>
</file>

<file path=docProps/custom.xml><?xml version="1.0" encoding="utf-8"?>
<Properties xmlns="http://schemas.openxmlformats.org/officeDocument/2006/custom-properties" xmlns:vt="http://schemas.openxmlformats.org/officeDocument/2006/docPropsVTypes"/>
</file>