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Bogotá's</w:t>
      </w:r>
      <w:r>
        <w:t xml:space="preserve"> </w:t>
      </w:r>
      <w:r>
        <w:t xml:space="preserve">Growing</w:t>
      </w:r>
      <w:r>
        <w:t xml:space="preserve"> </w:t>
      </w:r>
      <w:r>
        <w:t xml:space="preserve">Tech</w:t>
      </w:r>
      <w:r>
        <w:t xml:space="preserve"> </w:t>
      </w:r>
      <w:r>
        <w:t xml:space="preserve">Ecosystem</w:t>
      </w:r>
    </w:p>
    <w:bookmarkStart w:id="20" w:name="X18e43816bdc6c2b1b41f49f104ef9961b36b2c4"/>
    <w:p>
      <w:pPr>
        <w:pStyle w:val="Heading1"/>
      </w:pPr>
      <w:r>
        <w:t xml:space="preserve">Thesis Proposal: Implementing Chef for Infrastructure Automation in Colombia Bogotá's Evolving Tech Landscape</w:t>
      </w:r>
    </w:p>
    <w:p>
      <w:pPr>
        <w:pStyle w:val="FirstParagraph"/>
      </w:pPr>
      <w:r>
        <w:rPr>
          <w:bCs/>
          <w:b/>
        </w:rPr>
        <w:t xml:space="preserve">Introduction and Context</w:t>
      </w:r>
    </w:p>
    <w:p>
      <w:pPr>
        <w:pStyle w:val="BodyText"/>
      </w:pPr>
      <w:r>
        <w:t xml:space="preserve">The rapid digital transformation across Colombia, particularly within the vibrant tech hub of Bogotá, presents both unprecedented opportunities and significant operational challenges for businesses. As Bogotá solidifies its position as South America's leading technology center—with over 40% of Colombia's IT workforce concentrated in the city and a burgeoning startup ecosystem—organizations increasingly grapple with inefficient, manual infrastructure management practices. These practices hinder scalability, increase operational costs, and introduce critical security vulnerabilities. This Thesis Proposal addresses this gap by investigating the strategic implementation of</w:t>
      </w:r>
      <w:r>
        <w:t xml:space="preserve"> </w:t>
      </w:r>
      <w:r>
        <w:rPr>
          <w:iCs/>
          <w:i/>
        </w:rPr>
        <w:t xml:space="preserve">Chef</w:t>
      </w:r>
      <w:r>
        <w:t xml:space="preserve"> </w:t>
      </w:r>
      <w:r>
        <w:t xml:space="preserve">as a foundational tool for infrastructure automation within the unique context of</w:t>
      </w:r>
      <w:r>
        <w:t xml:space="preserve"> </w:t>
      </w:r>
      <w:r>
        <w:rPr>
          <w:bCs/>
          <w:b/>
        </w:rPr>
        <w:t xml:space="preserve">Colombia Bogotá</w:t>
      </w:r>
      <w:r>
        <w:t xml:space="preserve">. Chef, an open-source configuration management platform enabling "infrastructure as code" (IaC), offers a solution tailored to modernize IT operations in Bogotá's dynamic business environment. This research will demonstrate how adopting Chef can directly address Bogotá-specific operational pain points while contributing to Colombia's broader digital economy goals.</w:t>
      </w:r>
    </w:p>
    <w:p>
      <w:pPr>
        <w:pStyle w:val="BodyText"/>
      </w:pPr>
      <w:r>
        <w:rPr>
          <w:bCs/>
          <w:b/>
        </w:rPr>
        <w:t xml:space="preserve">Problem Statement</w:t>
      </w:r>
    </w:p>
    <w:p>
      <w:pPr>
        <w:pStyle w:val="BodyText"/>
      </w:pPr>
      <w:r>
        <w:t xml:space="preserve">In</w:t>
      </w:r>
      <w:r>
        <w:t xml:space="preserve"> </w:t>
      </w:r>
      <w:r>
        <w:rPr>
          <w:bCs/>
          <w:b/>
        </w:rPr>
        <w:t xml:space="preserve">Colombia Bogotá</w:t>
      </w:r>
      <w:r>
        <w:t xml:space="preserve">, many technology firms—especially startups and mid-sized enterprises—continue to rely on manual server provisioning, configuration drift, and ad-hoc scripting for infrastructure management. This approach is unsustainable in a city where businesses face intense pressure to launch products quickly, comply with Colombia's evolving data protection regulations (e.g., the Personal Data Protection Law), and support rapid customer growth. Manual processes lead to: 1) Extended deployment times (often days or weeks), delaying market entry; 2) Inconsistent environments causing "works on my machine" errors; 3) Elevated security risks due to untracked configuration changes; and 4) High operational costs from inefficient resource utilization. The current lack of standardized, automated infrastructure practices represents a critical bottleneck for Bogotá's tech ecosystem, directly impacting its competitiveness against global peers. This Thesis Proposal argues that Chef is uniquely positioned to resolve these challenges within the</w:t>
      </w:r>
      <w:r>
        <w:t xml:space="preserve"> </w:t>
      </w:r>
      <w:r>
        <w:rPr>
          <w:bCs/>
          <w:b/>
        </w:rPr>
        <w:t xml:space="preserve">Colombia Bogotá</w:t>
      </w:r>
      <w:r>
        <w:t xml:space="preserve"> </w:t>
      </w:r>
      <w:r>
        <w:t xml:space="preserve">context.</w:t>
      </w:r>
    </w:p>
    <w:p>
      <w:pPr>
        <w:pStyle w:val="BodyText"/>
      </w:pPr>
      <w:r>
        <w:rPr>
          <w:bCs/>
          <w:b/>
        </w:rPr>
        <w:t xml:space="preserve">Research Objectives</w:t>
      </w:r>
    </w:p>
    <w:p>
      <w:pPr>
        <w:pStyle w:val="BodyText"/>
      </w:pPr>
      <w:r>
        <w:t xml:space="preserve">This Thesis Proposal outlines three primary objectives for this research:</w:t>
      </w:r>
    </w:p>
    <w:p>
      <w:pPr>
        <w:numPr>
          <w:ilvl w:val="0"/>
          <w:numId w:val="1001"/>
        </w:numPr>
        <w:pStyle w:val="Compact"/>
      </w:pPr>
      <w:r>
        <w:rPr>
          <w:iCs/>
          <w:i/>
        </w:rPr>
        <w:t xml:space="preserve">Evaluate Chef's Suitability for Bogotá-Based Enterprises:</w:t>
      </w:r>
      <w:r>
        <w:t xml:space="preserve"> </w:t>
      </w:r>
      <w:r>
        <w:t xml:space="preserve">Assess how Chef's architecture, community support, and open-source nature align with the specific infrastructure needs, budget constraints (common in emerging markets), and technical skill levels prevalent among IT teams in</w:t>
      </w:r>
      <w:r>
        <w:t xml:space="preserve"> </w:t>
      </w:r>
      <w:r>
        <w:rPr>
          <w:bCs/>
          <w:b/>
        </w:rPr>
        <w:t xml:space="preserve">Colombia Bogotá</w:t>
      </w:r>
      <w:r>
        <w:t xml:space="preserve">. This includes analyzing cost-benefit comparisons against alternatives like Puppet or Ansible within the local market context.</w:t>
      </w:r>
    </w:p>
    <w:p>
      <w:pPr>
        <w:numPr>
          <w:ilvl w:val="0"/>
          <w:numId w:val="1001"/>
        </w:numPr>
        <w:pStyle w:val="Compact"/>
      </w:pPr>
      <w:r>
        <w:rPr>
          <w:iCs/>
          <w:i/>
        </w:rPr>
        <w:t xml:space="preserve">Develop a Contextual Implementation Framework:</w:t>
      </w:r>
      <w:r>
        <w:t xml:space="preserve"> </w:t>
      </w:r>
      <w:r>
        <w:t xml:space="preserve">Design and propose a practical, step-by-step framework for deploying Chef tailored to common scenarios in Bogotá—such as cloud migration (leveraging AWS/Azure regions accessible to Colombia), hybrid on-premise/cloud environments typical of Colombian enterprises, and compliance with local data laws.</w:t>
      </w:r>
    </w:p>
    <w:p>
      <w:pPr>
        <w:numPr>
          <w:ilvl w:val="0"/>
          <w:numId w:val="1001"/>
        </w:numPr>
        <w:pStyle w:val="Compact"/>
      </w:pPr>
      <w:r>
        <w:rPr>
          <w:iCs/>
          <w:i/>
        </w:rPr>
        <w:t xml:space="preserve">Quantify Impact on Key Bogotá Business Metrics:</w:t>
      </w:r>
      <w:r>
        <w:t xml:space="preserve"> </w:t>
      </w:r>
      <w:r>
        <w:t xml:space="preserve">Establish measurable targets for how Chef adoption could improve operational efficiency within</w:t>
      </w:r>
      <w:r>
        <w:t xml:space="preserve"> </w:t>
      </w:r>
      <w:r>
        <w:rPr>
          <w:bCs/>
          <w:b/>
        </w:rPr>
        <w:t xml:space="preserve">Colombia Bogotá</w:t>
      </w:r>
      <w:r>
        <w:t xml:space="preserve">, including reduced deployment times, lower infrastructure costs (e.g., 30%+ savings via optimized resource usage), increased system reliability (measured by uptime), and enhanced security posture.</w:t>
      </w:r>
    </w:p>
    <w:p>
      <w:pPr>
        <w:pStyle w:val="FirstParagraph"/>
      </w:pPr>
      <w:r>
        <w:rPr>
          <w:bCs/>
          <w:b/>
        </w:rPr>
        <w:t xml:space="preserve">Significance of the Research</w:t>
      </w:r>
    </w:p>
    <w:p>
      <w:pPr>
        <w:pStyle w:val="BodyText"/>
      </w:pPr>
      <w:r>
        <w:t xml:space="preserve">The significance of this Thesis Proposal is multifold. For academia, it contributes a localized case study demonstrating the application of DevOps best practices in an emerging market, specifically within</w:t>
      </w:r>
      <w:r>
        <w:t xml:space="preserve"> </w:t>
      </w:r>
      <w:r>
        <w:rPr>
          <w:bCs/>
          <w:b/>
        </w:rPr>
        <w:t xml:space="preserve">Colombia Bogotá</w:t>
      </w:r>
      <w:r>
        <w:t xml:space="preserve">. This addresses a critical gap in existing literature, which predominantly focuses on North American or European implementations. For industry practitioners in Bogotá and Colombia at large, this research provides actionable guidance to overcome infrastructure bottlenecks. By focusing on Chef—a tool already gaining traction globally but underutilized locally—it offers a cost-effective path to modernization that resonates with the realities of Colombian businesses seeking scalable growth without massive upfront investment. Furthermore, success in Bogotá could serve as a replicable model for other cities across Latin America, reinforcing</w:t>
      </w:r>
      <w:r>
        <w:t xml:space="preserve"> </w:t>
      </w:r>
      <w:r>
        <w:rPr>
          <w:bCs/>
          <w:b/>
        </w:rPr>
        <w:t xml:space="preserve">Colombia Bogotá</w:t>
      </w:r>
      <w:r>
        <w:t xml:space="preserve">'s role as an innovation leader in the region.</w:t>
      </w:r>
    </w:p>
    <w:p>
      <w:pPr>
        <w:pStyle w:val="BodyText"/>
      </w:pPr>
      <w:r>
        <w:rPr>
          <w:bCs/>
          <w:b/>
        </w:rPr>
        <w:t xml:space="preserve">Methodology</w:t>
      </w:r>
    </w:p>
    <w:p>
      <w:pPr>
        <w:pStyle w:val="BodyText"/>
      </w:pPr>
      <w:r>
        <w:t xml:space="preserve">The research will employ a mixed-methods approach grounded in the practical realities of Bogotá's tech scene. Phase 1 involves a comprehensive literature review focusing on Chef's technical capabilities, global case studies (with critical analysis for applicability to emerging markets), and an assessment of Colombia's specific IT infrastructure landscape and regulatory environment. Phase 2 includes qualitative interviews with IT managers at 15+ established companies and startups headquartered in</w:t>
      </w:r>
      <w:r>
        <w:t xml:space="preserve"> </w:t>
      </w:r>
      <w:r>
        <w:rPr>
          <w:bCs/>
          <w:b/>
        </w:rPr>
        <w:t xml:space="preserve">Colombia Bogotá</w:t>
      </w:r>
      <w:r>
        <w:t xml:space="preserve">, exploring current pain points, budget constraints, and openness to automation solutions like Chef. Phase 3 will involve a pragmatic pilot implementation: selecting a local partner company (e.g., a Bogotá-based fintech or e-commerce platform) to deploy Chef for a defined infrastructure task (e.g., automating application server provisioning). This phase will collect quantitative data on deployment time reduction, error rates, and cost metrics before/after implementation. Phase 4 synthesizes findings into the proposed implementation framework and impact analysis.</w:t>
      </w:r>
    </w:p>
    <w:p>
      <w:pPr>
        <w:pStyle w:val="BodyText"/>
      </w:pPr>
      <w:r>
        <w:rPr>
          <w:bCs/>
          <w:b/>
        </w:rPr>
        <w:t xml:space="preserve">Expected Outcomes and Contribution</w:t>
      </w:r>
    </w:p>
    <w:p>
      <w:pPr>
        <w:pStyle w:val="BodyText"/>
      </w:pPr>
      <w:r>
        <w:t xml:space="preserve">This Thesis Proposal anticipates generating several key contributions. Firstly, a validated business case for Chef adoption specifically for businesses operating within the economic, technical, and regulatory environment of</w:t>
      </w:r>
      <w:r>
        <w:t xml:space="preserve"> </w:t>
      </w:r>
      <w:r>
        <w:rPr>
          <w:bCs/>
          <w:b/>
        </w:rPr>
        <w:t xml:space="preserve">Colombia Bogotá</w:t>
      </w:r>
      <w:r>
        <w:t xml:space="preserve">. Secondly, a detailed implementation guide that includes Bogotá-specific considerations like integrating with local cloud providers (e.g., AWS us-east-1), addressing potential language barriers in tooling documentation (though Chef is English-centric), and aligning with Colombian IT talent development initiatives. Thirdly, quantifiable evidence demonstrating measurable efficiency gains—such as a 50% reduction in deployment cycle time for a Bogotá-based application team or a 25% decrease in infrastructure-related support tickets—that can be directly presented to stakeholders in</w:t>
      </w:r>
      <w:r>
        <w:t xml:space="preserve"> </w:t>
      </w:r>
      <w:r>
        <w:rPr>
          <w:bCs/>
          <w:b/>
        </w:rPr>
        <w:t xml:space="preserve">Colombia Bogotá</w:t>
      </w:r>
      <w:r>
        <w:t xml:space="preserve">. These outcomes will provide concrete value, moving beyond theoretical discussion to deliver actionable insights that empower Colombian businesses to leverage modern infrastructure practices.</w:t>
      </w:r>
    </w:p>
    <w:p>
      <w:pPr>
        <w:pStyle w:val="BodyText"/>
      </w:pPr>
      <w:r>
        <w:rPr>
          <w:bCs/>
          <w:b/>
        </w:rPr>
        <w:t xml:space="preserve">Conclusion</w:t>
      </w:r>
    </w:p>
    <w:p>
      <w:pPr>
        <w:pStyle w:val="BodyText"/>
      </w:pPr>
      <w:r>
        <w:t xml:space="preserve">The need for robust infrastructure automation within the fast-paced environment of</w:t>
      </w:r>
      <w:r>
        <w:t xml:space="preserve"> </w:t>
      </w:r>
      <w:r>
        <w:rPr>
          <w:bCs/>
          <w:b/>
        </w:rPr>
        <w:t xml:space="preserve">Colombia Bogotá</w:t>
      </w:r>
      <w:r>
        <w:t xml:space="preserve"> </w:t>
      </w:r>
      <w:r>
        <w:t xml:space="preserve">is undeniable. Manual processes are a drag on innovation and competitiveness for an ecosystem poised to drive Colombia's digital future. This Thesis Proposal directly addresses this critical need by focusing on Chef as a strategic, open-source solution designed for the challenges faced by organizations across the city and nation. By grounding the research firmly within Bogotá's unique context—its market dynamics, technical landscape, and growth trajectory—the proposed study promises not just academic rigor but immediate, tangible value for businesses operating in this key hub. Successfully implementing Chef in</w:t>
      </w:r>
      <w:r>
        <w:t xml:space="preserve"> </w:t>
      </w:r>
      <w:r>
        <w:rPr>
          <w:bCs/>
          <w:b/>
        </w:rPr>
        <w:t xml:space="preserve">Colombia Bogotá</w:t>
      </w:r>
      <w:r>
        <w:t xml:space="preserve"> </w:t>
      </w:r>
      <w:r>
        <w:t xml:space="preserve">has the potential to set a new benchmark for operational excellence within Colombia's tech sector, demonstrating how globally proven tools can be effectively adapted to fuel local digital transformation. This Thesis Proposal lays the essential groundwork for that impactful research and its practical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Bogotá's Growing Tech Ecosystem</dc:title>
  <dc:creator/>
  <cp:keywords/>
  <dcterms:created xsi:type="dcterms:W3CDTF">2025-12-08T21:09:36Z</dcterms:created>
  <dcterms:modified xsi:type="dcterms:W3CDTF">2025-12-08T21:09:36Z</dcterms:modified>
</cp:coreProperties>
</file>

<file path=docProps/custom.xml><?xml version="1.0" encoding="utf-8"?>
<Properties xmlns="http://schemas.openxmlformats.org/officeDocument/2006/custom-properties" xmlns:vt="http://schemas.openxmlformats.org/officeDocument/2006/docPropsVTypes"/>
</file>