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Chef</w:t>
      </w:r>
      <w:r>
        <w:t xml:space="preserve"> </w:t>
      </w:r>
      <w:r>
        <w:t xml:space="preserve">in</w:t>
      </w:r>
      <w:r>
        <w:t xml:space="preserve"> </w:t>
      </w:r>
      <w:r>
        <w:t xml:space="preserve">France</w:t>
      </w:r>
      <w:r>
        <w:t xml:space="preserve"> </w:t>
      </w:r>
      <w:r>
        <w:t xml:space="preserve">Lyon's</w:t>
      </w:r>
      <w:r>
        <w:t xml:space="preserve"> </w:t>
      </w:r>
      <w:r>
        <w:t xml:space="preserve">Culinary</w:t>
      </w:r>
      <w:r>
        <w:t xml:space="preserve"> </w:t>
      </w:r>
      <w:r>
        <w:t xml:space="preserve">Landscape</w:t>
      </w:r>
    </w:p>
    <w:bookmarkStart w:id="27" w:name="X880d152ebd9580fe56aa1e1f17fc1b2b8ab49fd"/>
    <w:p>
      <w:pPr>
        <w:pStyle w:val="Heading1"/>
      </w:pPr>
      <w:r>
        <w:t xml:space="preserve">Thesis Proposal: The Contemporary Chef in France Lyon's Culinary Landscape – Navigating Tradition, Innovation, and Sustainable Practices</w:t>
      </w:r>
    </w:p>
    <w:p>
      <w:pPr>
        <w:pStyle w:val="FirstParagraph"/>
      </w:pPr>
      <w:r>
        <w:rPr>
          <w:bCs/>
          <w:b/>
        </w:rPr>
        <w:t xml:space="preserve">Abstract:</w:t>
      </w:r>
      <w:r>
        <w:t xml:space="preserve"> </w:t>
      </w:r>
      <w:r>
        <w:t xml:space="preserve">This thesis proposal outlines a research project examining the evolving role of the chef within the unique gastronomic ecosystem of France Lyon. Focusing on Lyon’s status as a UNESCO City of Gastronomy (2010), this study investigates how contemporary chefs navigate cultural heritage, market demands, and sustainability imperatives while operating in one of Europe's most influential culinary hubs. The research directly addresses the critical need for deeper academic understanding of the chef's professional identity and operational challenges within France Lyon's specific socio-economic and cultural context.</w:t>
      </w:r>
    </w:p>
    <w:bookmarkStart w:id="20" w:name="X0ac8a43f37c98abbd1c3449840966243327865d"/>
    <w:p>
      <w:pPr>
        <w:pStyle w:val="Heading2"/>
      </w:pPr>
      <w:r>
        <w:t xml:space="preserve">1. Introduction: Setting the Stage in France Lyon</w:t>
      </w:r>
    </w:p>
    <w:p>
      <w:pPr>
        <w:pStyle w:val="FirstParagraph"/>
      </w:pPr>
      <w:r>
        <w:t xml:space="preserve">Lyon, often hailed as the gastronomic capital of France, possesses a culinary legacy deeply embedded in its identity. As the birthplace of Auguste Escoffier and home to renowned institutions like L’École de Cuisine La Varenne and the Institut Paul Bocuse, Lyon represents a living laboratory for culinary arts. The city’s "cuisine du marché" (market cuisine), characterized by seasonal, locally sourced ingredients served in intimate bouchons, forms the bedrock of its gastronomic culture. However, this tradition faces contemporary pressures: global competition, rising ingredient costs, evolving consumer expectations (particularly regarding sustainability and ethics), and a critical shortage of skilled culinary staff. The</w:t>
      </w:r>
      <w:r>
        <w:t xml:space="preserve"> </w:t>
      </w:r>
      <w:r>
        <w:rPr>
          <w:bCs/>
          <w:b/>
        </w:rPr>
        <w:t xml:space="preserve">Thesis Proposal</w:t>
      </w:r>
      <w:r>
        <w:t xml:space="preserve"> </w:t>
      </w:r>
      <w:r>
        <w:t xml:space="preserve">centers on the chef – the pivotal figure at the intersection of heritage and innovation – as the key actor whose agency shapes Lyon’s culinary future. Understanding their evolving role is not merely academic; it is essential for preserving France Lyon’s unique gastronomic identity while ensuring its relevance in a changing world.</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French cuisine and global culinary trends, there remains a significant gap in research specifically focused on the *contemporary professional experience* of chefs operating *within the specific context of Lyon*. Existing studies often generalize across France or focus solely on elite Michelin-starred establishments. This overlooks the vast diversity within Lyon’s restaurant scene – from family-run bouchons preserving centuries-old recipes to innovative nouvelle cuisine restaurants pushing boundaries. Crucially, there is insufficient empirical research exploring how chefs in France Lyon actively negotiate tradition with modern demands for sustainability, ethical sourcing, and workforce development. The</w:t>
      </w:r>
      <w:r>
        <w:t xml:space="preserve"> </w:t>
      </w:r>
      <w:r>
        <w:rPr>
          <w:bCs/>
          <w:b/>
        </w:rPr>
        <w:t xml:space="preserve">Chef</w:t>
      </w:r>
      <w:r>
        <w:t xml:space="preserve"> </w:t>
      </w:r>
      <w:r>
        <w:t xml:space="preserve">is not just a cook; they are a cultural custodian, business manager, and community leader whose decisions directly impact Lyon’s food ecosystem and its UNESCO designation. This thesis directly addresses this gap.</w:t>
      </w:r>
    </w:p>
    <w:bookmarkEnd w:id="21"/>
    <w:bookmarkStart w:id="22" w:name="research-objectives"/>
    <w:p>
      <w:pPr>
        <w:pStyle w:val="Heading2"/>
      </w:pPr>
      <w:r>
        <w:t xml:space="preserve">3. Research Objectives</w:t>
      </w:r>
    </w:p>
    <w:p>
      <w:pPr>
        <w:pStyle w:val="FirstParagraph"/>
      </w:pPr>
      <w:r>
        <w:t xml:space="preserve">This research aims to achieve the following objectives within the France Lyon context:</w:t>
      </w:r>
    </w:p>
    <w:p>
      <w:pPr>
        <w:numPr>
          <w:ilvl w:val="0"/>
          <w:numId w:val="1001"/>
        </w:numPr>
        <w:pStyle w:val="Compact"/>
      </w:pPr>
      <w:r>
        <w:t xml:space="preserve">To map the diverse professional journeys and career trajectories of chefs (from sous-chefs to head chefs) across different restaurant typologies in Lyon.</w:t>
      </w:r>
    </w:p>
    <w:p>
      <w:pPr>
        <w:numPr>
          <w:ilvl w:val="0"/>
          <w:numId w:val="1001"/>
        </w:numPr>
        <w:pStyle w:val="Compact"/>
      </w:pPr>
      <w:r>
        <w:t xml:space="preserve">To analyze the specific pressures and opportunities faced by chefs operating in France Lyon today, with emphasis on sustainability practices (sourcing, waste reduction), generational shifts in culinary knowledge transfer, and economic viability.</w:t>
      </w:r>
    </w:p>
    <w:p>
      <w:pPr>
        <w:numPr>
          <w:ilvl w:val="0"/>
          <w:numId w:val="1001"/>
        </w:numPr>
        <w:pStyle w:val="Compact"/>
      </w:pPr>
      <w:r>
        <w:t xml:space="preserve">To investigate how chefs conceptualize their role within Lyon’s cultural heritage and their strategies for balancing authenticity with innovation.</w:t>
      </w:r>
    </w:p>
    <w:p>
      <w:pPr>
        <w:numPr>
          <w:ilvl w:val="0"/>
          <w:numId w:val="1001"/>
        </w:numPr>
        <w:pStyle w:val="Compact"/>
      </w:pPr>
      <w:r>
        <w:t xml:space="preserve">To identify key challenges (e.g., labor shortages, supply chain volatility) and propose context-specific recommendations for supporting the next generation of chefs in Lyon.</w:t>
      </w:r>
    </w:p>
    <w:bookmarkEnd w:id="22"/>
    <w:bookmarkStart w:id="23" w:name="methodology-a-lyon-centric-approach"/>
    <w:p>
      <w:pPr>
        <w:pStyle w:val="Heading2"/>
      </w:pPr>
      <w:r>
        <w:t xml:space="preserve">4. Methodology: A Lyon-Centric Approach</w:t>
      </w:r>
    </w:p>
    <w:p>
      <w:pPr>
        <w:pStyle w:val="FirstParagraph"/>
      </w:pPr>
      <w:r>
        <w:t xml:space="preserve">This qualitative study employs a multi-method approach designed to capture the nuanced realities within France Lyon:</w:t>
      </w:r>
    </w:p>
    <w:p>
      <w:pPr>
        <w:numPr>
          <w:ilvl w:val="0"/>
          <w:numId w:val="1002"/>
        </w:numPr>
        <w:pStyle w:val="Compact"/>
      </w:pPr>
      <w:r>
        <w:rPr>
          <w:bCs/>
          <w:b/>
        </w:rPr>
        <w:t xml:space="preserve">In-Depth Interviews:</w:t>
      </w:r>
      <w:r>
        <w:t xml:space="preserve"> </w:t>
      </w:r>
      <w:r>
        <w:t xml:space="preserve">Conducting 30-40 semi-structured interviews with chefs (including head chefs, sous-chefs, and owners) from diverse Lyon establishments (Michelin-starred, bouchons, modern bistros, food markets). Questions will focus on daily challenges, decision-making processes regarding sourcing/sustainability, views on tradition vs. innovation, and perceptions of the future.</w:t>
      </w:r>
    </w:p>
    <w:p>
      <w:pPr>
        <w:numPr>
          <w:ilvl w:val="0"/>
          <w:numId w:val="1002"/>
        </w:numPr>
        <w:pStyle w:val="Compact"/>
      </w:pPr>
      <w:r>
        <w:rPr>
          <w:bCs/>
          <w:b/>
        </w:rPr>
        <w:t xml:space="preserve">Participatory Observation:</w:t>
      </w:r>
      <w:r>
        <w:t xml:space="preserve"> </w:t>
      </w:r>
      <w:r>
        <w:t xml:space="preserve">Volunteering for a limited period (e.g., 2-3 weeks) in selected Lyon kitchens to observe workflow, communication dynamics, and the practical implementation of culinary philosophy – providing rich contextual data impossible through interviews alone.</w:t>
      </w:r>
    </w:p>
    <w:p>
      <w:pPr>
        <w:numPr>
          <w:ilvl w:val="0"/>
          <w:numId w:val="1002"/>
        </w:numPr>
        <w:pStyle w:val="Compact"/>
      </w:pPr>
      <w:r>
        <w:rPr>
          <w:bCs/>
          <w:b/>
        </w:rPr>
        <w:t xml:space="preserve">Analysis of Local Policy &amp; Initiatives:</w:t>
      </w:r>
      <w:r>
        <w:t xml:space="preserve"> </w:t>
      </w:r>
      <w:r>
        <w:t xml:space="preserve">Reviewing Lyon Metropole’s food strategy documents (e.g., "Lyon 2030" food plan), reports from institutions like the Institut Paul Bocuse, and regional agricultural cooperative data to understand the external framework shaping chef practices.</w:t>
      </w:r>
    </w:p>
    <w:p>
      <w:pPr>
        <w:pStyle w:val="FirstParagraph"/>
      </w:pPr>
      <w:r>
        <w:t xml:space="preserve">All research will be conducted in France Lyon, ensuring direct engagement with the local culinary milieu. Data analysis will employ thematic analysis to identify recurring patterns and nuanced insights specific to this location.</w:t>
      </w:r>
    </w:p>
    <w:bookmarkEnd w:id="23"/>
    <w:bookmarkStart w:id="24" w:name="expected-contributions-and-significance"/>
    <w:p>
      <w:pPr>
        <w:pStyle w:val="Heading2"/>
      </w:pPr>
      <w:r>
        <w:t xml:space="preserve">5. Expected Contributions and Significance</w:t>
      </w:r>
    </w:p>
    <w:p>
      <w:pPr>
        <w:pStyle w:val="FirstParagraph"/>
      </w:pPr>
      <w:r>
        <w:t xml:space="preserve">This thesis promises significant contributions:</w:t>
      </w:r>
    </w:p>
    <w:p>
      <w:pPr>
        <w:numPr>
          <w:ilvl w:val="0"/>
          <w:numId w:val="1003"/>
        </w:numPr>
        <w:pStyle w:val="Compact"/>
      </w:pPr>
      <w:r>
        <w:rPr>
          <w:bCs/>
          <w:b/>
        </w:rPr>
        <w:t xml:space="preserve">Theoretical:</w:t>
      </w:r>
      <w:r>
        <w:t xml:space="preserve"> </w:t>
      </w:r>
      <w:r>
        <w:t xml:space="preserve">Advances understanding of professional identity formation within a specific, high-value cultural context (France Lyon), moving beyond generic chef studies.</w:t>
      </w:r>
    </w:p>
    <w:p>
      <w:pPr>
        <w:numPr>
          <w:ilvl w:val="0"/>
          <w:numId w:val="1003"/>
        </w:numPr>
        <w:pStyle w:val="Compact"/>
      </w:pPr>
      <w:r>
        <w:rPr>
          <w:bCs/>
          <w:b/>
        </w:rPr>
        <w:t xml:space="preserve">Practical (for Lyon):</w:t>
      </w:r>
      <w:r>
        <w:t xml:space="preserve"> </w:t>
      </w:r>
      <w:r>
        <w:t xml:space="preserve">Provides actionable insights for chefs, restaurateurs, culinary schools (e.g., ENSA de Lyon), and local government bodies like the Ville de Lyon to develop targeted support programs addressing labor shortages and sustainability integration.</w:t>
      </w:r>
    </w:p>
    <w:p>
      <w:pPr>
        <w:numPr>
          <w:ilvl w:val="0"/>
          <w:numId w:val="1003"/>
        </w:numPr>
        <w:pStyle w:val="Compact"/>
      </w:pPr>
      <w:r>
        <w:rPr>
          <w:bCs/>
          <w:b/>
        </w:rPr>
        <w:t xml:space="preserve">Cultural Preservation:</w:t>
      </w:r>
      <w:r>
        <w:t xml:space="preserve"> </w:t>
      </w:r>
      <w:r>
        <w:t xml:space="preserve">Offers evidence-based strategies for Lyon’s chefs to authentically preserve their culinary heritage while adapting, ensuring the city maintains its UNESCO status through dynamic practice, not static replication.</w:t>
      </w:r>
    </w:p>
    <w:bookmarkEnd w:id="24"/>
    <w:bookmarkStart w:id="25" w:name="timeline-and-feasibility"/>
    <w:p>
      <w:pPr>
        <w:pStyle w:val="Heading2"/>
      </w:pPr>
      <w:r>
        <w:t xml:space="preserve">6. Timeline and Feasibility</w:t>
      </w:r>
    </w:p>
    <w:p>
      <w:pPr>
        <w:pStyle w:val="FirstParagraph"/>
      </w:pPr>
      <w:r>
        <w:t xml:space="preserve">The proposed research timeline (18 months) is feasible within the France Lyon context:</w:t>
      </w:r>
    </w:p>
    <w:p>
      <w:pPr>
        <w:numPr>
          <w:ilvl w:val="0"/>
          <w:numId w:val="1004"/>
        </w:numPr>
        <w:pStyle w:val="Compact"/>
      </w:pPr>
      <w:r>
        <w:rPr>
          <w:bCs/>
          <w:b/>
        </w:rPr>
        <w:t xml:space="preserve">Months 1-3:</w:t>
      </w:r>
      <w:r>
        <w:t xml:space="preserve"> </w:t>
      </w:r>
      <w:r>
        <w:t xml:space="preserve">Literature review, finalizing interview protocol, securing institutional approvals (e.g., from culinary schools, city council).</w:t>
      </w:r>
    </w:p>
    <w:p>
      <w:pPr>
        <w:numPr>
          <w:ilvl w:val="0"/>
          <w:numId w:val="1004"/>
        </w:numPr>
        <w:pStyle w:val="Compact"/>
      </w:pPr>
      <w:r>
        <w:rPr>
          <w:bCs/>
          <w:b/>
        </w:rPr>
        <w:t xml:space="preserve">Months 4-9:</w:t>
      </w:r>
      <w:r>
        <w:t xml:space="preserve"> </w:t>
      </w:r>
      <w:r>
        <w:t xml:space="preserve">Primary data collection (interviews &amp; observation) across Lyon’s restaurant districts (Vieux Lyon, Presqu’île, Croix Rousse).</w:t>
      </w:r>
    </w:p>
    <w:p>
      <w:pPr>
        <w:numPr>
          <w:ilvl w:val="0"/>
          <w:numId w:val="1004"/>
        </w:numPr>
        <w:pStyle w:val="Compact"/>
      </w:pPr>
      <w:r>
        <w:rPr>
          <w:bCs/>
          <w:b/>
        </w:rPr>
        <w:t xml:space="preserve">Months 10-15:</w:t>
      </w:r>
      <w:r>
        <w:t xml:space="preserve"> </w:t>
      </w:r>
      <w:r>
        <w:t xml:space="preserve">Data analysis, draft writing.</w:t>
      </w:r>
    </w:p>
    <w:p>
      <w:pPr>
        <w:numPr>
          <w:ilvl w:val="0"/>
          <w:numId w:val="1004"/>
        </w:numPr>
        <w:pStyle w:val="Compact"/>
      </w:pPr>
      <w:r>
        <w:rPr>
          <w:bCs/>
          <w:b/>
        </w:rPr>
        <w:t xml:space="preserve">Months 16-18:</w:t>
      </w:r>
      <w:r>
        <w:t xml:space="preserve"> </w:t>
      </w:r>
      <w:r>
        <w:t xml:space="preserve">Finalizing thesis, incorporating feedback from advisors and potential Lyon industry partners.</w:t>
      </w:r>
    </w:p>
    <w:bookmarkEnd w:id="25"/>
    <w:bookmarkStart w:id="26" w:name="X5be3db53f8b3f1b93c2742a6978a6d023a74e42"/>
    <w:p>
      <w:pPr>
        <w:pStyle w:val="Heading2"/>
      </w:pPr>
      <w:r>
        <w:t xml:space="preserve">7. Conclusion: The Chef as Lyon's Culinary Compass</w:t>
      </w:r>
    </w:p>
    <w:p>
      <w:pPr>
        <w:pStyle w:val="FirstParagraph"/>
      </w:pPr>
      <w:r>
        <w:t xml:space="preserve">The role of the chef in France Lyon transcends culinary execution; it is fundamental to the city’s cultural capital and economic vitality. This</w:t>
      </w:r>
      <w:r>
        <w:t xml:space="preserve"> </w:t>
      </w:r>
      <w:r>
        <w:rPr>
          <w:bCs/>
          <w:b/>
        </w:rPr>
        <w:t xml:space="preserve">Thesis Proposal</w:t>
      </w:r>
      <w:r>
        <w:t xml:space="preserve"> </w:t>
      </w:r>
      <w:r>
        <w:t xml:space="preserve">argues that a deep, localized investigation into the contemporary chef’s experience is not just academically vital but operationally urgent for Lyon’s continued leadership in global gastronomy. By centering the voices and realities of chefs actively working within France Lyon’s unique ecosystem, this research will provide indispensable knowledge to foster resilience, innovation, and authentic continuity. The findings will directly inform policy, education, and practice within the city that bears the mantle of culinary excellence. Understanding how the</w:t>
      </w:r>
      <w:r>
        <w:t xml:space="preserve"> </w:t>
      </w:r>
      <w:r>
        <w:rPr>
          <w:bCs/>
          <w:b/>
        </w:rPr>
        <w:t xml:space="preserve">Chef</w:t>
      </w:r>
      <w:r>
        <w:t xml:space="preserve"> </w:t>
      </w:r>
      <w:r>
        <w:t xml:space="preserve">navigates their complex world in France Lyon is key to securing its gastronomic legacy for generations to come.</w:t>
      </w:r>
    </w:p>
    <w:p>
      <w:pPr>
        <w:pStyle w:val="BodyText"/>
      </w:pPr>
      <w:r>
        <w:rPr>
          <w:bCs/>
          <w:b/>
        </w:rPr>
        <w:t xml:space="preserve">Keywords:</w:t>
      </w:r>
      <w:r>
        <w:t xml:space="preserve"> </w:t>
      </w:r>
      <w:r>
        <w:t xml:space="preserve">Thesis Proposal; Chef; France Lyon; Culinary Heritage; Sustainable Gastronomy; UNESCO City of Gastronomy; Lyon Metropole Food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Chef in France Lyon's Culinary Landscape</dc:title>
  <dc:creator/>
  <dc:language>en</dc:language>
  <cp:keywords/>
  <dcterms:created xsi:type="dcterms:W3CDTF">2026-04-29T10:44:29Z</dcterms:created>
  <dcterms:modified xsi:type="dcterms:W3CDTF">2026-04-29T10:44:29Z</dcterms:modified>
</cp:coreProperties>
</file>

<file path=docProps/custom.xml><?xml version="1.0" encoding="utf-8"?>
<Properties xmlns="http://schemas.openxmlformats.org/officeDocument/2006/custom-properties" xmlns:vt="http://schemas.openxmlformats.org/officeDocument/2006/docPropsVTypes"/>
</file>