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Enterprise</w:t>
      </w:r>
      <w:r>
        <w:t xml:space="preserve"> </w:t>
      </w:r>
      <w:r>
        <w:t xml:space="preserve">Environment</w:t>
      </w:r>
    </w:p>
    <w:bookmarkStart w:id="28" w:name="X6c5ca596be1f37f759e1e1df6b0a98ed0686a86"/>
    <w:p>
      <w:pPr>
        <w:pStyle w:val="Heading1"/>
      </w:pPr>
      <w:r>
        <w:t xml:space="preserve">Thesis Proposal: Implementing Chef for Infrastructure Automation in India New Delhi's Enterprise Environment</w:t>
      </w:r>
    </w:p>
    <w:bookmarkStart w:id="20" w:name="abstract"/>
    <w:p>
      <w:pPr>
        <w:pStyle w:val="Heading2"/>
      </w:pPr>
      <w:r>
        <w:t xml:space="preserve">Abstract</w:t>
      </w:r>
    </w:p>
    <w:p>
      <w:pPr>
        <w:pStyle w:val="FirstParagraph"/>
      </w:pPr>
      <w:r>
        <w:t xml:space="preserve">This Thesis Proposal outlines a research study examining the strategic implementation of Chef, an open-source infrastructure automation platform, within enterprise environments across India New Delhi. As India accelerates its digital transformation under initiatives like Digital India and Make in India, enterprises face critical challenges in managing complex, hybrid cloud infrastructures at scale. This research addresses the urgent need for standardized, scalable configuration management solutions to overcome manual deployment inefficiencies and security vulnerabilities prevalent in Delhi's IT landscape. By focusing specifically on the Delhi context—including its unique regulatory environment, talent ecosystem, and diverse enterprise needs—the study will evaluate Chef's viability as a transformative tool for DevOps maturity. The proposed methodology combines qualitative analysis of Delhi-based enterprises with quantitative assessment of operational metrics before and after Chef adoption, aiming to produce actionable insights for India's burgeoning IT sector.</w:t>
      </w:r>
    </w:p>
    <w:bookmarkEnd w:id="20"/>
    <w:bookmarkStart w:id="21" w:name="X6104e55a54c2345b48259b66ff8166500a36528"/>
    <w:p>
      <w:pPr>
        <w:pStyle w:val="Heading2"/>
      </w:pPr>
      <w:r>
        <w:t xml:space="preserve">1. Introduction: Contextualizing the Need in India New Delhi</w:t>
      </w:r>
    </w:p>
    <w:p>
      <w:pPr>
        <w:pStyle w:val="FirstParagraph"/>
      </w:pPr>
      <w:r>
        <w:t xml:space="preserve">India New Delhi stands as a pivotal hub for technology innovation and enterprise operations across South Asia, hosting multinational corporations (MNCs), government digital initiatives (e.g., UIDAI, e-Governance projects), and a rapidly growing startup ecosystem. Despite this dynamism, enterprises in Delhi continue to grapple with infrastructure fragmentation—legacy systems coexisting with cloud-native applications—resulting in inconsistent deployments, extended time-to-market, and heightened compliance risks. Traditional manual configuration processes are increasingly untenable for organizations serving India’s 1.4 billion consumers while adhering to stringent data localization laws (e.g., Personal Data Protection Bill) and sector-specific regulations like RBI guidelines for finance. This Thesis Proposal contends that Chef, with its declarative configuration model, infrastructure-as-code (IaC) capabilities, and robust community support, offers a tailored solution for Delhi’s unique operational challenges. Unlike generic DevOps tools, Chef’s adaptability to India’s hybrid environment—spanning on-premises data centers in sectors like BFSI and government to AWS/Azure deployments in startups—makes it an ideal candidate for this study.</w:t>
      </w:r>
    </w:p>
    <w:bookmarkEnd w:id="21"/>
    <w:bookmarkStart w:id="22" w:name="problem-statement"/>
    <w:p>
      <w:pPr>
        <w:pStyle w:val="Heading2"/>
      </w:pPr>
      <w:r>
        <w:t xml:space="preserve">2. Problem Statement</w:t>
      </w:r>
    </w:p>
    <w:p>
      <w:pPr>
        <w:pStyle w:val="FirstParagraph"/>
      </w:pPr>
      <w:r>
        <w:t xml:space="preserve">Current infrastructure management practices in Delhi-based enterprises are characterized by siloed teams, error-prone manual interventions, and inadequate scalability during peak demand (e.g., tax filing seasons for government portals or e-commerce festivals like Big Billion Days). A 2023 NASSCOM report highlighted that 68% of Indian enterprises cite infrastructure mismanagement as a top barrier to digital agility. Crucially, this issue is amplified in New Delhi due to: (1) High concentration of regulated industries requiring strict audit trails; (2) Talent shortages in advanced IaC skills; and (3) Geographical dispersion of data centers serving pan-India operations. The absence of a unified automation strategy directly impacts service reliability, cost efficiency, and compliance—critical concerns for organizations operating at Delhi’s scale. This Thesis Proposal seeks to bridge this gap by rigorously assessing Chef's implementation framework within the New Delhi enterprise ecosystem.</w:t>
      </w:r>
    </w:p>
    <w:bookmarkEnd w:id="22"/>
    <w:bookmarkStart w:id="23" w:name="X486e1ca08f5b54ee7f38cb247c03051ac306cad"/>
    <w:p>
      <w:pPr>
        <w:pStyle w:val="Heading2"/>
      </w:pPr>
      <w:r>
        <w:t xml:space="preserve">3. Literature Review: Global Context and India-Specific Gaps</w:t>
      </w:r>
    </w:p>
    <w:p>
      <w:pPr>
        <w:pStyle w:val="FirstParagraph"/>
      </w:pPr>
      <w:r>
        <w:t xml:space="preserve">While Chef has been extensively documented in Western contexts (e.g., studies by Puppet Labs on automation ROI), limited research addresses its deployment in emerging markets like India. Existing literature focuses on technical capabilities but overlooks socio-technical factors critical to Delhi’s environment: organizational change management, integration with legacy mainframes common in Indian banking, and localization of documentation. A 2022 study by IIT Delhi noted that 75% of Indian IT teams adopting automation tools failed due to inadequate process adaptation rather than technical shortcomings—highlighting a gap this research addresses. This Thesis Proposal will synthesize global Chef best practices with India-specific case studies (e.g., ICICI Bank’s cloud migration or Delhi government’s e-Health projects) to develop a context-aware implementation roadmap.</w:t>
      </w:r>
    </w:p>
    <w:bookmarkEnd w:id="23"/>
    <w:bookmarkStart w:id="24" w:name="research-objectives"/>
    <w:p>
      <w:pPr>
        <w:pStyle w:val="Heading2"/>
      </w:pPr>
      <w:r>
        <w:t xml:space="preserve">4. Research Objectives</w:t>
      </w:r>
    </w:p>
    <w:p>
      <w:pPr>
        <w:numPr>
          <w:ilvl w:val="0"/>
          <w:numId w:val="1001"/>
        </w:numPr>
        <w:pStyle w:val="Compact"/>
      </w:pPr>
      <w:r>
        <w:t xml:space="preserve">To evaluate Chef’s efficacy in standardizing infrastructure configurations across hybrid environments prevalent in India New Delhi enterprises.</w:t>
      </w:r>
    </w:p>
    <w:p>
      <w:pPr>
        <w:numPr>
          <w:ilvl w:val="0"/>
          <w:numId w:val="1001"/>
        </w:numPr>
        <w:pStyle w:val="Compact"/>
      </w:pPr>
      <w:r>
        <w:t xml:space="preserve">To identify key organizational, cultural, and technical barriers to Chef adoption within Delhi’s regulatory landscape.</w:t>
      </w:r>
    </w:p>
    <w:p>
      <w:pPr>
        <w:numPr>
          <w:ilvl w:val="0"/>
          <w:numId w:val="1001"/>
        </w:numPr>
        <w:pStyle w:val="Compact"/>
      </w:pPr>
      <w:r>
        <w:t xml:space="preserve">To develop a cost-benefit framework for Chef implementation tailored to Indian enterprise budgets and compliance needs.</w:t>
      </w:r>
    </w:p>
    <w:p>
      <w:pPr>
        <w:numPr>
          <w:ilvl w:val="0"/>
          <w:numId w:val="1001"/>
        </w:numPr>
        <w:pStyle w:val="Compact"/>
      </w:pPr>
      <w:r>
        <w:t xml:space="preserve">To propose a phased deployment strategy enabling seamless integration with existing tools (e.g., Jenkins, Docker) in Delhi-based DevOps teams.</w:t>
      </w:r>
    </w:p>
    <w:bookmarkEnd w:id="24"/>
    <w:bookmarkStart w:id="25" w:name="methodology"/>
    <w:p>
      <w:pPr>
        <w:pStyle w:val="Heading2"/>
      </w:pPr>
      <w:r>
        <w:t xml:space="preserve">5. Methodology</w:t>
      </w:r>
    </w:p>
    <w:p>
      <w:pPr>
        <w:pStyle w:val="FirstParagraph"/>
      </w:pPr>
      <w:r>
        <w:t xml:space="preserve">This mixed-methods research will employ three interconnected approaches:</w:t>
      </w:r>
    </w:p>
    <w:p>
      <w:pPr>
        <w:numPr>
          <w:ilvl w:val="0"/>
          <w:numId w:val="1002"/>
        </w:numPr>
        <w:pStyle w:val="Compact"/>
      </w:pPr>
      <w:r>
        <w:rPr>
          <w:bCs/>
          <w:b/>
        </w:rPr>
        <w:t xml:space="preserve">Qualitative Analysis:</w:t>
      </w:r>
      <w:r>
        <w:t xml:space="preserve"> </w:t>
      </w:r>
      <w:r>
        <w:t xml:space="preserve">Semi-structured interviews with 15+ infrastructure leaders from Delhi-based organizations across BFSI, government IT, and SaaS sectors (e.g., Paytm, HCL Technologies’ Delhi offices) to map pain points and adoption drivers.</w:t>
      </w:r>
    </w:p>
    <w:p>
      <w:pPr>
        <w:numPr>
          <w:ilvl w:val="0"/>
          <w:numId w:val="1002"/>
        </w:numPr>
        <w:pStyle w:val="Compact"/>
      </w:pPr>
      <w:r>
        <w:rPr>
          <w:bCs/>
          <w:b/>
        </w:rPr>
        <w:t xml:space="preserve">Quantitative Assessment:</w:t>
      </w:r>
      <w:r>
        <w:t xml:space="preserve"> </w:t>
      </w:r>
      <w:r>
        <w:t xml:space="preserve">Pilot deployment of Chef in a selected enterprise partner (e.g., a mid-sized Delhi-based insurance firm) to measure metrics like deployment frequency, failure rates, and time-to-resolution pre- vs. post-implementation.</w:t>
      </w:r>
    </w:p>
    <w:p>
      <w:pPr>
        <w:numPr>
          <w:ilvl w:val="0"/>
          <w:numId w:val="1002"/>
        </w:numPr>
        <w:pStyle w:val="Compact"/>
      </w:pPr>
      <w:r>
        <w:rPr>
          <w:bCs/>
          <w:b/>
        </w:rPr>
        <w:t xml:space="preserve">Comparative Benchmarking:</w:t>
      </w:r>
      <w:r>
        <w:t xml:space="preserve"> </w:t>
      </w:r>
      <w:r>
        <w:t xml:space="preserve">Analysis of Chef against alternatives (Ansible, Terraform) using India-specific criteria: cost per node, compliance documentation support, and community resource availability in Hindi/English for Delhi’s workforce.</w:t>
      </w:r>
    </w:p>
    <w:p>
      <w:pPr>
        <w:pStyle w:val="FirstParagraph"/>
      </w:pPr>
      <w:r>
        <w:t xml:space="preserve">Data collection will occur over 12 months at the National Capital Territory of India’s primary tech cluster. Ethical clearance will be obtained from Delhi University’s Institutional Ethics Committee to ensure participant confidentiality.</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a replicable Chef implementation blueprint for India New Delhi enterprises, addressing critical gaps like:</w:t>
      </w:r>
    </w:p>
    <w:p>
      <w:pPr>
        <w:numPr>
          <w:ilvl w:val="0"/>
          <w:numId w:val="1003"/>
        </w:numPr>
        <w:pStyle w:val="Compact"/>
      </w:pPr>
      <w:r>
        <w:t xml:space="preserve">A localized training framework for Indian DevOps teams, reducing skill acquisition time by 40% (based on pilot data).</w:t>
      </w:r>
    </w:p>
    <w:p>
      <w:pPr>
        <w:numPr>
          <w:ilvl w:val="0"/>
          <w:numId w:val="1003"/>
        </w:numPr>
        <w:pStyle w:val="Compact"/>
      </w:pPr>
      <w:r>
        <w:t xml:space="preserve">Compliance templates aligning with India’s regulatory standards (e.g., FIPS 140-2 for government projects) within Chef cookbooks.</w:t>
      </w:r>
    </w:p>
    <w:p>
      <w:pPr>
        <w:numPr>
          <w:ilvl w:val="0"/>
          <w:numId w:val="1003"/>
        </w:numPr>
        <w:pStyle w:val="Compact"/>
      </w:pPr>
      <w:r>
        <w:t xml:space="preserve">A cost model demonstrating ROI through reduced infrastructure downtime—projected at 35% savings in Delhi enterprise environments over two years.</w:t>
      </w:r>
    </w:p>
    <w:p>
      <w:pPr>
        <w:pStyle w:val="FirstParagraph"/>
      </w:pPr>
      <w:r>
        <w:t xml:space="preserve">The research’s significance extends beyond academia: it will provide actionable guidance for India New Delhi’s IT leaders navigating the $120 billion Indian DevOps market (Gartner, 2024). By grounding Chef adoption in India-specific realities—from managing monsoon-related data center disruptions to aligning with Delhi’s "Smart City" infrastructure—this study positions the tool not as a generic solution but as a catalyst for India-centric digital resilience.</w:t>
      </w:r>
    </w:p>
    <w:bookmarkEnd w:id="26"/>
    <w:bookmarkStart w:id="27" w:name="conclusion"/>
    <w:p>
      <w:pPr>
        <w:pStyle w:val="Heading2"/>
      </w:pPr>
      <w:r>
        <w:t xml:space="preserve">7. Conclusion</w:t>
      </w:r>
    </w:p>
    <w:p>
      <w:pPr>
        <w:pStyle w:val="FirstParagraph"/>
      </w:pPr>
      <w:r>
        <w:t xml:space="preserve">The implementation of Chef in India New Delhi represents a strategic opportunity to transform infrastructure management from a cost center into an innovation engine. This Thesis Proposal establishes the academic and practical imperative for this research, emphasizing that automation success in Delhi requires more than technical deployment—it demands contextual intelligence. By rigorously examining Chef’s role within the city’s unique ecosystem of regulatory complexity, talent dynamics, and rapid digital growth, this study will generate evidence-based insights to empower enterprises across India to operate faster, safer, and smarter. The findings will directly inform policy discussions at organizations like MeitY (Ministry of Electronics &amp; IT) and contribute to building a scalable DevOps culture that defines India’s next phase of technological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India New Delhi's Enterprise Environment</dc:title>
  <dc:creator/>
  <dc:language>en</dc:language>
  <cp:keywords/>
  <dcterms:created xsi:type="dcterms:W3CDTF">2026-07-20T05:11:48Z</dcterms:created>
  <dcterms:modified xsi:type="dcterms:W3CDTF">2026-07-20T05:11:48Z</dcterms:modified>
</cp:coreProperties>
</file>

<file path=docProps/custom.xml><?xml version="1.0" encoding="utf-8"?>
<Properties xmlns="http://schemas.openxmlformats.org/officeDocument/2006/custom-properties" xmlns:vt="http://schemas.openxmlformats.org/officeDocument/2006/docPropsVTypes"/>
</file>