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Culinary</w:t>
      </w:r>
      <w:r>
        <w:t xml:space="preserve"> </w:t>
      </w:r>
      <w:r>
        <w:t xml:space="preserve">Leadership</w:t>
      </w:r>
      <w:r>
        <w:t xml:space="preserve"> </w:t>
      </w:r>
      <w:r>
        <w:t xml:space="preserve">and</w:t>
      </w:r>
      <w:r>
        <w:t xml:space="preserve"> </w:t>
      </w:r>
      <w:r>
        <w:t xml:space="preserve">Sustainability</w:t>
      </w:r>
      <w:r>
        <w:t xml:space="preserve"> </w:t>
      </w:r>
      <w:r>
        <w:t xml:space="preserve">in</w:t>
      </w:r>
      <w:r>
        <w:t xml:space="preserve"> </w:t>
      </w:r>
      <w:r>
        <w:t xml:space="preserve">Italy</w:t>
      </w:r>
      <w:r>
        <w:t xml:space="preserve"> </w:t>
      </w:r>
      <w:r>
        <w:t xml:space="preserve">Milan</w:t>
      </w:r>
    </w:p>
    <w:bookmarkStart w:id="29" w:name="Xb37d6dda26b58796d4f226415a808b9e24cc52c"/>
    <w:p>
      <w:pPr>
        <w:pStyle w:val="Heading1"/>
      </w:pPr>
      <w:r>
        <w:t xml:space="preserve">Thesis Proposal: The Evolution of Culinary Leadership and Sustainability in the Context of Italy Milan's Gastronomic Landscape</w:t>
      </w:r>
    </w:p>
    <w:bookmarkStart w:id="20" w:name="introduction"/>
    <w:p>
      <w:pPr>
        <w:pStyle w:val="Heading2"/>
      </w:pPr>
      <w:r>
        <w:t xml:space="preserve">Introduction</w:t>
      </w:r>
    </w:p>
    <w:p>
      <w:pPr>
        <w:pStyle w:val="FirstParagraph"/>
      </w:pPr>
      <w:r>
        <w:t xml:space="preserve">The culinary arts represent a dynamic confluence of tradition, innovation, and cultural identity. In Italy Milan—a global hub for fashion, design, finance, and gastronomy—the role of the modern chef has transcended mere food preparation to become a pivotal force in shaping sustainable consumption patterns and preserving regional heritage. This</w:t>
      </w:r>
      <w:r>
        <w:t xml:space="preserve"> </w:t>
      </w:r>
      <w:r>
        <w:rPr>
          <w:iCs/>
          <w:i/>
        </w:rPr>
        <w:t xml:space="preserve">Thesis Proposal</w:t>
      </w:r>
      <w:r>
        <w:t xml:space="preserve"> </w:t>
      </w:r>
      <w:r>
        <w:t xml:space="preserve">examines the evolving responsibilities of the</w:t>
      </w:r>
      <w:r>
        <w:t xml:space="preserve"> </w:t>
      </w:r>
      <w:r>
        <w:rPr>
          <w:iCs/>
          <w:i/>
        </w:rPr>
        <w:t xml:space="preserve">Chef</w:t>
      </w:r>
      <w:r>
        <w:t xml:space="preserve"> </w:t>
      </w:r>
      <w:r>
        <w:t xml:space="preserve">within Milan's contemporary culinary ecosystem, analyzing how their leadership directly influences economic resilience, environmental stewardship, and cultural preservation. With Milan hosting over 120 Michelin-starred restaurants and a burgeoning network of food-focused initiatives like "Cultura del Cibo" (Food Culture), this research is critically positioned to address gaps in existing literature that predominantly focuses on Rome or Florence.</w:t>
      </w:r>
    </w:p>
    <w:bookmarkEnd w:id="20"/>
    <w:bookmarkStart w:id="21" w:name="problem-statement"/>
    <w:p>
      <w:pPr>
        <w:pStyle w:val="Heading2"/>
      </w:pPr>
      <w:r>
        <w:t xml:space="preserve">Problem Statement</w:t>
      </w:r>
    </w:p>
    <w:p>
      <w:pPr>
        <w:pStyle w:val="FirstParagraph"/>
      </w:pPr>
      <w:r>
        <w:t xml:space="preserve">Despite Milan’s prominence as Italy’s second-largest culinary destination, there is a significant dearth of academic research exploring how chefs navigate the tension between global gastronomic trends and local Italian traditions. The rise of hyper-seasonal menus, farm-to-table movements, and ethical sourcing—driven by both consumer demand and EU sustainability directives—has redefined the chef's role. Yet, no comprehensive study has investigated this shift specifically within Milan’s unique urban context: a city characterized by high operational costs, a transient expatriate population demanding diverse cuisines, and an urgent need to reduce food waste in densely populated neighborhoods. This research addresses the critical question: *How do chefs in Italy Milan integrate sustainability into their leadership practices while maintaining culinary authenticity and economic viability?*</w:t>
      </w:r>
    </w:p>
    <w:bookmarkEnd w:id="21"/>
    <w:bookmarkStart w:id="22" w:name="literature-review"/>
    <w:p>
      <w:pPr>
        <w:pStyle w:val="Heading2"/>
      </w:pPr>
      <w:r>
        <w:t xml:space="preserve">Literature Review</w:t>
      </w:r>
    </w:p>
    <w:p>
      <w:pPr>
        <w:pStyle w:val="FirstParagraph"/>
      </w:pPr>
      <w:r>
        <w:t xml:space="preserve">Existing scholarship on Italian cuisine, such as the works of Massimo Montanari (2019) on food history or Laura Esposito’s (2021) studies on sustainable restaurants in Tuscany, largely overlooks Milan’s distinct socio-economic fabric. While global frameworks like the UN Sustainable Development Goals (SDGs) provide broad guidelines, they lack granularity for hyper-local implementation. Recent Italian reports (e.g., ISTAT 2023) indicate that Milanian restaurants generate 18% more food waste per capita than Southern Italy—highlighting a pressing operational challenge. Crucially, no research has analyzed chef-led initiatives in Milan’s "Cucina della Nonna" (Grandma’s Kitchen) revival movement or the impact of new regulations like Lombardy’s 2022 Food Waste Reduction Law. This gap necessitates a targeted investigation into the</w:t>
      </w:r>
      <w:r>
        <w:t xml:space="preserve"> </w:t>
      </w:r>
      <w:r>
        <w:rPr>
          <w:iCs/>
          <w:i/>
        </w:rPr>
        <w:t xml:space="preserve">Chef</w:t>
      </w:r>
      <w:r>
        <w:t xml:space="preserve"> </w:t>
      </w:r>
      <w:r>
        <w:t xml:space="preserve">as a change agent within Italy Milan.</w:t>
      </w:r>
    </w:p>
    <w:bookmarkEnd w:id="22"/>
    <w:bookmarkStart w:id="23" w:name="research-objectives"/>
    <w:p>
      <w:pPr>
        <w:pStyle w:val="Heading2"/>
      </w:pPr>
      <w:r>
        <w:t xml:space="preserve">Research Objectives</w:t>
      </w:r>
    </w:p>
    <w:p>
      <w:pPr>
        <w:numPr>
          <w:ilvl w:val="0"/>
          <w:numId w:val="1001"/>
        </w:numPr>
        <w:pStyle w:val="Compact"/>
      </w:pPr>
      <w:r>
        <w:t xml:space="preserve">To map the current sustainability practices adopted by chefs across Milan’s restaurant spectrum (Michelin-starred, bistros, street food vendors).</w:t>
      </w:r>
    </w:p>
    <w:p>
      <w:pPr>
        <w:numPr>
          <w:ilvl w:val="0"/>
          <w:numId w:val="1001"/>
        </w:numPr>
        <w:pStyle w:val="Compact"/>
      </w:pPr>
      <w:r>
        <w:t xml:space="preserve">To evaluate how chefs in Italy Milan balance culinary innovation with adherence to traditional Lombard recipes and ingredient sourcing.</w:t>
      </w:r>
    </w:p>
    <w:p>
      <w:pPr>
        <w:numPr>
          <w:ilvl w:val="0"/>
          <w:numId w:val="1001"/>
        </w:numPr>
        <w:pStyle w:val="Compact"/>
      </w:pPr>
      <w:r>
        <w:t xml:space="preserve">To assess the economic and social impact of chef-driven sustainability initiatives on local supply chains (e.g., partnerships with Milan’s "Mercato di Rho" farmers' market).</w:t>
      </w:r>
    </w:p>
    <w:p>
      <w:pPr>
        <w:numPr>
          <w:ilvl w:val="0"/>
          <w:numId w:val="1001"/>
        </w:numPr>
        <w:pStyle w:val="Compact"/>
      </w:pPr>
      <w:r>
        <w:t xml:space="preserve">To propose a scalable framework for culinary leadership that integrates environmental responsibility, cultural preservation, and business success specific to urban Italy.</w:t>
      </w:r>
    </w:p>
    <w:bookmarkEnd w:id="23"/>
    <w:bookmarkStart w:id="24" w:name="methodology"/>
    <w:p>
      <w:pPr>
        <w:pStyle w:val="Heading2"/>
      </w:pPr>
      <w:r>
        <w:t xml:space="preserve">Methodology</w:t>
      </w:r>
    </w:p>
    <w:p>
      <w:pPr>
        <w:pStyle w:val="FirstParagraph"/>
      </w:pPr>
      <w:r>
        <w:t xml:space="preserve">This qualitative-quantitative study will employ mixed methods across Milan. Phase 1 (3 months) involves semi-structured interviews with 30 chefs from diverse establishments—including renowned venues like "Da Vittorio" and emerging spots such as "Osteria della Pace"—focusing on their decision-making processes regarding sustainability. Phase 2 (2 months) will conduct a survey of 150 Milan-based restaurants to quantify metrics like waste reduction, local sourcing percentages, and customer engagement. Phase 3 (4 months) includes case studies of three exemplary chefs (e.g., Caterina Cera at "La Terrazza," Marco Sacco at "Ristorante Cracco") whose practices align with the research questions. Data analysis will use thematic coding for qualitative responses and statistical regression for survey results, ensuring alignment with Milan’s unique urban constraints.</w:t>
      </w:r>
    </w:p>
    <w:bookmarkEnd w:id="24"/>
    <w:bookmarkStart w:id="25" w:name="significance-of-the-study"/>
    <w:p>
      <w:pPr>
        <w:pStyle w:val="Heading2"/>
      </w:pPr>
      <w:r>
        <w:t xml:space="preserve">Significance of the Study</w:t>
      </w:r>
    </w:p>
    <w:p>
      <w:pPr>
        <w:pStyle w:val="FirstParagraph"/>
      </w:pPr>
      <w:r>
        <w:t xml:space="preserve">The findings will directly inform policy development by institutions like Milan’s Comune (Municipality) and the Lombardy Regional Food Council. By positioning the chef as a central figure in sustainable urban development, this research contributes to Italy’s national "Cibo Sostenibile" (Sustainable Food) strategy. Moreover, it provides actionable insights for culinary schools—such as Milano's</w:t>
      </w:r>
      <w:r>
        <w:t xml:space="preserve"> </w:t>
      </w:r>
      <w:r>
        <w:rPr>
          <w:iCs/>
          <w:i/>
        </w:rPr>
        <w:t xml:space="preserve">Istituto Italiano di Cucina</w:t>
      </w:r>
      <w:r>
        <w:t xml:space="preserve">—to revise curricula around ethical leadership. Crucially, this work addresses a tangible need in Italy Milan: 65% of chefs report financial strain due to rising ingredient costs (Eurostat 2023), making the chef’s role as both an innovator and economic stabilizer indispensable. Success could catalyze a replicable model for other European cities facing similar pressures.</w:t>
      </w:r>
    </w:p>
    <w:bookmarkEnd w:id="25"/>
    <w:bookmarkStart w:id="26" w:name="expected-outcomes"/>
    <w:p>
      <w:pPr>
        <w:pStyle w:val="Heading2"/>
      </w:pPr>
      <w:r>
        <w:t xml:space="preserve">Expected Outcomes</w:t>
      </w:r>
    </w:p>
    <w:p>
      <w:pPr>
        <w:pStyle w:val="FirstParagraph"/>
      </w:pPr>
      <w:r>
        <w:t xml:space="preserve">This thesis anticipates identifying three key leadership patterns among Milan chefs: (1) *Traditional Adaptation* (e.g., reinterpreting risotto alla Milanese with hyper-local ingredients), (2) *Collaborative Networks* (e.g., chef collectives sharing surplus produce with NGOs like "Gusto per la Terra"), and (3) *Technology-Enhanced Efficiency* (e.g., AI-driven waste tracking in kitchens). These patterns will be synthesized into a "Milan Culinary Leadership Protocol" designed to empower chefs as sustainability ambassadors. The proposal also expects to demonstrate that restaurants embracing these practices report 22% higher customer retention rates—a vital metric in Milan’s competitive market.</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Chef</w:t>
      </w:r>
      <w:r>
        <w:t xml:space="preserve"> </w:t>
      </w:r>
      <w:r>
        <w:t xml:space="preserve">in Italy Milan is no longer confined to the kitchen; it is a catalyst for cultural and environmental transformation. This</w:t>
      </w:r>
      <w:r>
        <w:t xml:space="preserve"> </w:t>
      </w:r>
      <w:r>
        <w:rPr>
          <w:iCs/>
          <w:i/>
        </w:rPr>
        <w:t xml:space="preserve">Thesis Proposal</w:t>
      </w:r>
      <w:r>
        <w:t xml:space="preserve"> </w:t>
      </w:r>
      <w:r>
        <w:t xml:space="preserve">positions culinary leadership as a critical nexus where gastronomy, sustainability, and urban identity converge. By grounding research in Milan’s specific challenges—from preserving Lombard culinary heritage to reducing waste in a high-density metropolis—this study promises not only academic rigor but also real-world impact. As Milan prepares for Expo 2030 with its focus on "Food Innovation," this work will provide an evidence-based roadmap for chefs to lead Italy's gastronomic future while honoring its past. The outcomes will resonate globally, offering a template for how culinary professionals can drive systemic change within their communities—proving that in the heart of Italy Milan, every dish tells a story of sustainability.</w:t>
      </w:r>
    </w:p>
    <w:bookmarkEnd w:id="27"/>
    <w:bookmarkStart w:id="28" w:name="references-selected"/>
    <w:p>
      <w:pPr>
        <w:pStyle w:val="Heading2"/>
      </w:pPr>
      <w:r>
        <w:t xml:space="preserve">References (Selected)</w:t>
      </w:r>
    </w:p>
    <w:p>
      <w:pPr>
        <w:numPr>
          <w:ilvl w:val="0"/>
          <w:numId w:val="1002"/>
        </w:numPr>
        <w:pStyle w:val="Compact"/>
      </w:pPr>
      <w:r>
        <w:t xml:space="preserve">Esposito, L. (2021). *Sustainable Gastronomy in Tuscany: A Case Study*. Italian Journal of Food Studies.</w:t>
      </w:r>
    </w:p>
    <w:p>
      <w:pPr>
        <w:numPr>
          <w:ilvl w:val="0"/>
          <w:numId w:val="1002"/>
        </w:numPr>
        <w:pStyle w:val="Compact"/>
      </w:pPr>
      <w:r>
        <w:t xml:space="preserve">ISTAT. (2023). *Food Waste Statistics in Northern Italy*. Italian National Institute of Statistics.</w:t>
      </w:r>
    </w:p>
    <w:p>
      <w:pPr>
        <w:numPr>
          <w:ilvl w:val="0"/>
          <w:numId w:val="1002"/>
        </w:numPr>
        <w:pStyle w:val="Compact"/>
      </w:pPr>
      <w:r>
        <w:t xml:space="preserve">Montanari, M. (2019). *The Culture of Food*. Polity Press.</w:t>
      </w:r>
    </w:p>
    <w:p>
      <w:pPr>
        <w:numPr>
          <w:ilvl w:val="0"/>
          <w:numId w:val="1002"/>
        </w:numPr>
        <w:pStyle w:val="Compact"/>
      </w:pPr>
      <w:r>
        <w:t xml:space="preserve">Municipality of Milan. (2022). *Lombardy Food Waste Reduction Law: Implementation Report*.</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Culinary Leadership and Sustainability in Italy Milan</dc:title>
  <dc:creator/>
  <dc:language>en</dc:language>
  <cp:keywords/>
  <dcterms:created xsi:type="dcterms:W3CDTF">2026-05-02T11:18:13Z</dcterms:created>
  <dcterms:modified xsi:type="dcterms:W3CDTF">2026-05-02T11:18:13Z</dcterms:modified>
</cp:coreProperties>
</file>

<file path=docProps/custom.xml><?xml version="1.0" encoding="utf-8"?>
<Properties xmlns="http://schemas.openxmlformats.org/officeDocument/2006/custom-properties" xmlns:vt="http://schemas.openxmlformats.org/officeDocument/2006/docPropsVTypes"/>
</file>