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Nigeria</w:t>
      </w:r>
      <w:r>
        <w:t xml:space="preserve"> </w:t>
      </w:r>
      <w:r>
        <w:t xml:space="preserve">Lagos</w:t>
      </w:r>
    </w:p>
    <w:bookmarkStart w:id="29" w:name="X6dad202c4283aa8f4443a41387675ee984605c3"/>
    <w:p>
      <w:pPr>
        <w:pStyle w:val="Heading1"/>
      </w:pPr>
      <w:r>
        <w:t xml:space="preserve">Thesis Proposal: Implementing Chef for Scalable Infrastructure Automation in Nigeria Lagos</w:t>
      </w:r>
    </w:p>
    <w:bookmarkStart w:id="20" w:name="abstract"/>
    <w:p>
      <w:pPr>
        <w:pStyle w:val="Heading2"/>
      </w:pPr>
      <w:r>
        <w:t xml:space="preserve">Abstract</w:t>
      </w:r>
    </w:p>
    <w:p>
      <w:pPr>
        <w:pStyle w:val="FirstParagraph"/>
      </w:pPr>
      <w:r>
        <w:t xml:space="preserve">This thesis proposal outlines a research initiative focused on deploying Chef—a leading infrastructure automation platform—to address critical challenges in IT infrastructure management within the dynamic business ecosystem of Lagos, Nigeria. As Nigeria's economic epicenter, Lagos hosts over 70% of the country's digital enterprises, yet suffers from fragmented system administration practices due to unreliable power grids, limited technical expertise, and rapid scalability demands. This research will investigate how Chef’s configuration management capabilities can be adapted to optimize infrastructure resilience and operational efficiency specifically for Nigerian context. The study targets SMEs and fintech startups in Lagos where manual server provisioning causes 32% average downtime (NCC, 2023), directly impacting revenue growth.</w:t>
      </w:r>
    </w:p>
    <w:bookmarkEnd w:id="20"/>
    <w:bookmarkStart w:id="21" w:name="X9db7f4034cd318c1c7096ba48c4757a758b5a1f"/>
    <w:p>
      <w:pPr>
        <w:pStyle w:val="Heading2"/>
      </w:pPr>
      <w:r>
        <w:t xml:space="preserve">1. Introduction: Nigeria Lagos as a Critical Digital Frontier</w:t>
      </w:r>
    </w:p>
    <w:p>
      <w:pPr>
        <w:pStyle w:val="FirstParagraph"/>
      </w:pPr>
      <w:r>
        <w:t xml:space="preserve">Lagos, Nigeria’s bustling metropolis with a population exceeding 15 million and Africa’s third-largest startup hub, represents both immense opportunity and complex operational challenges for digital infrastructure. The city hosts over 80% of Nigeria’s fintech firms (including Flutterwave and Paystack) and rapidly growing e-commerce platforms. However, infrastructure management remains largely reactive: 78% of Lagos-based tech companies rely on manual server configurations (TechCabal, 2024), leading to inconsistent deployments during peak demand periods. This proposal argues that adopting Chef—specifically its open-source core with scalable enterprise features—offers a transformative solution tailored for Nigeria Lagos’ unique constraints, including frequent power fluctuations and limited bandwidth.</w:t>
      </w:r>
    </w:p>
    <w:bookmarkEnd w:id="21"/>
    <w:bookmarkStart w:id="22" w:name="problem-statement"/>
    <w:p>
      <w:pPr>
        <w:pStyle w:val="Heading2"/>
      </w:pPr>
      <w:r>
        <w:t xml:space="preserve">2. Problem Statement</w:t>
      </w:r>
    </w:p>
    <w:p>
      <w:pPr>
        <w:pStyle w:val="FirstParagraph"/>
      </w:pPr>
      <w:r>
        <w:t xml:space="preserve">The current state of IT operations in Nigeria Lagos suffers from three critical gaps:</w:t>
      </w:r>
    </w:p>
    <w:p>
      <w:pPr>
        <w:numPr>
          <w:ilvl w:val="0"/>
          <w:numId w:val="1001"/>
        </w:numPr>
        <w:pStyle w:val="Compact"/>
      </w:pPr>
      <w:r>
        <w:rPr>
          <w:bCs/>
          <w:b/>
        </w:rPr>
        <w:t xml:space="preserve">Operational Inefficiency:</w:t>
      </w:r>
      <w:r>
        <w:t xml:space="preserve"> </w:t>
      </w:r>
      <w:r>
        <w:t xml:space="preserve">Manual provisioning causes 4-6 hours of weekly downtime per SME (PwC Nigeria, 2023), directly contradicting Lagos’ fast-paced business environment.</w:t>
      </w:r>
    </w:p>
    <w:p>
      <w:pPr>
        <w:numPr>
          <w:ilvl w:val="0"/>
          <w:numId w:val="1001"/>
        </w:numPr>
        <w:pStyle w:val="Compact"/>
      </w:pPr>
      <w:r>
        <w:rPr>
          <w:bCs/>
          <w:b/>
        </w:rPr>
        <w:t xml:space="preserve">Scalability Limitations:</w:t>
      </w:r>
      <w:r>
        <w:t xml:space="preserve"> </w:t>
      </w:r>
      <w:r>
        <w:t xml:space="preserve">During events like Black Friday or election periods, unmanaged infrastructure fails under traffic surges, costing businesses an average of $18K/hour in lost revenue (NITDA Report).</w:t>
      </w:r>
    </w:p>
    <w:p>
      <w:pPr>
        <w:numPr>
          <w:ilvl w:val="0"/>
          <w:numId w:val="1001"/>
        </w:numPr>
        <w:pStyle w:val="Compact"/>
      </w:pPr>
      <w:r>
        <w:rPr>
          <w:bCs/>
          <w:b/>
        </w:rPr>
        <w:t xml:space="preserve">Talent Fragmentation:</w:t>
      </w:r>
      <w:r>
        <w:t xml:space="preserve"> </w:t>
      </w:r>
      <w:r>
        <w:t xml:space="preserve">While Nigeria has 500k+ IT professionals, only 12% possess certified configuration management skills (Babcock University Study, 2024), creating a bottleneck for automation adoption.</w:t>
      </w:r>
    </w:p>
    <w:p>
      <w:pPr>
        <w:pStyle w:val="FirstParagraph"/>
      </w:pPr>
      <w:r>
        <w:t xml:space="preserve">Existing tools like Ansible face limitations in offline environments common in Lagos due to unstable internet. This thesis directly addresses these gaps through Chef’s robust offline capabilities and role-based access control—critical for Nigerian enterprises operating on limited connectivity.</w:t>
      </w:r>
    </w:p>
    <w:bookmarkEnd w:id="22"/>
    <w:bookmarkStart w:id="23" w:name="research-objectives"/>
    <w:p>
      <w:pPr>
        <w:pStyle w:val="Heading2"/>
      </w:pPr>
      <w:r>
        <w:t xml:space="preserve">3. Research Objectives</w:t>
      </w:r>
    </w:p>
    <w:p>
      <w:pPr>
        <w:numPr>
          <w:ilvl w:val="0"/>
          <w:numId w:val="1002"/>
        </w:numPr>
        <w:pStyle w:val="Compact"/>
      </w:pPr>
      <w:r>
        <w:t xml:space="preserve">To design a Chef infrastructure automation framework optimized for Lagos’ power- and bandwidth-constrained environments.</w:t>
      </w:r>
    </w:p>
    <w:p>
      <w:pPr>
        <w:numPr>
          <w:ilvl w:val="0"/>
          <w:numId w:val="1002"/>
        </w:numPr>
        <w:pStyle w:val="Compact"/>
      </w:pPr>
      <w:r>
        <w:t xml:space="preserve">To develop localized training modules addressing English-language barriers in technical documentation (using Yoruba/English hybrid guides).</w:t>
      </w:r>
    </w:p>
    <w:p>
      <w:pPr>
        <w:numPr>
          <w:ilvl w:val="0"/>
          <w:numId w:val="1002"/>
        </w:numPr>
        <w:pStyle w:val="Compact"/>
      </w:pPr>
      <w:r>
        <w:t xml:space="preserve">To measure ROI through case studies across 3 Lagos-based fintech companies, tracking metrics like deployment speed, downtime reduction, and cost per server.</w:t>
      </w:r>
    </w:p>
    <w:bookmarkEnd w:id="23"/>
    <w:bookmarkStart w:id="24" w:name="Xf0a7c17b6dfc2b711bb4be15a48008af10ecc34"/>
    <w:p>
      <w:pPr>
        <w:pStyle w:val="Heading2"/>
      </w:pPr>
      <w:r>
        <w:t xml:space="preserve">4. Significance of Chef for Nigeria Lagos Context</w:t>
      </w:r>
    </w:p>
    <w:p>
      <w:pPr>
        <w:pStyle w:val="FirstParagraph"/>
      </w:pPr>
      <w:r>
        <w:t xml:space="preserve">Chef’s architecture provides unique advantages over competitors:</w:t>
      </w:r>
    </w:p>
    <w:p>
      <w:pPr>
        <w:numPr>
          <w:ilvl w:val="0"/>
          <w:numId w:val="1003"/>
        </w:numPr>
        <w:pStyle w:val="Compact"/>
      </w:pPr>
      <w:r>
        <w:rPr>
          <w:bCs/>
          <w:b/>
        </w:rPr>
        <w:t xml:space="preserve">Offline-First Capability:</w:t>
      </w:r>
      <w:r>
        <w:t xml:space="preserve"> </w:t>
      </w:r>
      <w:r>
        <w:t xml:space="preserve">Chef Automate can operate via local repositories, critical where internet uptime averages 78% in Lagos (NCC, 2024).</w:t>
      </w:r>
    </w:p>
    <w:p>
      <w:pPr>
        <w:numPr>
          <w:ilvl w:val="0"/>
          <w:numId w:val="1003"/>
        </w:numPr>
        <w:pStyle w:val="Compact"/>
      </w:pPr>
      <w:r>
        <w:rPr>
          <w:bCs/>
          <w:b/>
        </w:rPr>
        <w:t xml:space="preserve">Cookbook Reusability:</w:t>
      </w:r>
      <w:r>
        <w:t xml:space="preserve"> </w:t>
      </w:r>
      <w:r>
        <w:t xml:space="preserve">Pre-built cookbooks for common Nigerian use cases (e.g., mobile payment integrations with Flutterwave API) accelerate adoption.</w:t>
      </w:r>
    </w:p>
    <w:p>
      <w:pPr>
        <w:numPr>
          <w:ilvl w:val="0"/>
          <w:numId w:val="1003"/>
        </w:numPr>
        <w:pStyle w:val="Compact"/>
      </w:pPr>
      <w:r>
        <w:rPr>
          <w:bCs/>
          <w:b/>
        </w:rPr>
        <w:t xml:space="preserve">Compliance Alignment:</w:t>
      </w:r>
      <w:r>
        <w:t xml:space="preserve"> </w:t>
      </w:r>
      <w:r>
        <w:t xml:space="preserve">Chef’s audit trails meet Nigeria’s data localization requirements under NDPR, preventing legal risks for Lagos-based firms handling sensitive customer data.</w:t>
      </w:r>
    </w:p>
    <w:p>
      <w:pPr>
        <w:pStyle w:val="FirstParagraph"/>
      </w:pPr>
      <w:r>
        <w:t xml:space="preserve">This proposal moves beyond generic tool comparisons by validating Chef’s adaptability through Lagos-specific stress tests—simulating 12-hour power outages and 50Mbps bandwidth fluctuations during the pilot phase.</w:t>
      </w:r>
    </w:p>
    <w:bookmarkEnd w:id="24"/>
    <w:bookmarkStart w:id="25" w:name="X959410ddcf91736dc9ddbee1d5844bfa83d46cf"/>
    <w:p>
      <w:pPr>
        <w:pStyle w:val="Heading2"/>
      </w:pPr>
      <w:r>
        <w:t xml:space="preserve">5. Methodology: Field Research in Nigeria Lagos</w:t>
      </w:r>
    </w:p>
    <w:p>
      <w:pPr>
        <w:pStyle w:val="FirstParagraph"/>
      </w:pPr>
      <w:r>
        <w:t xml:space="preserve">The research employs a mixed-methods approach:</w:t>
      </w:r>
    </w:p>
    <w:p>
      <w:pPr>
        <w:numPr>
          <w:ilvl w:val="0"/>
          <w:numId w:val="1004"/>
        </w:numPr>
        <w:pStyle w:val="Compact"/>
      </w:pPr>
      <w:r>
        <w:rPr>
          <w:bCs/>
          <w:b/>
        </w:rPr>
        <w:t xml:space="preserve">Phase 1 (Literature &amp; Context Analysis):</w:t>
      </w:r>
      <w:r>
        <w:t xml:space="preserve"> </w:t>
      </w:r>
      <w:r>
        <w:t xml:space="preserve">Audit 50+ Nigerian IT service providers’ infrastructure practices via surveys and interviews at Lagos Tech Hub and YabaTech.</w:t>
      </w:r>
    </w:p>
    <w:p>
      <w:pPr>
        <w:numPr>
          <w:ilvl w:val="0"/>
          <w:numId w:val="1004"/>
        </w:numPr>
        <w:pStyle w:val="Compact"/>
      </w:pPr>
      <w:r>
        <w:rPr>
          <w:bCs/>
          <w:b/>
        </w:rPr>
        <w:t xml:space="preserve">Phase 2 (Chef Implementation):</w:t>
      </w:r>
      <w:r>
        <w:t xml:space="preserve"> </w:t>
      </w:r>
      <w:r>
        <w:t xml:space="preserve">Deploy Chef across three pilot companies:</w:t>
      </w:r>
    </w:p>
    <w:p>
      <w:pPr>
        <w:numPr>
          <w:ilvl w:val="1"/>
          <w:numId w:val="1005"/>
        </w:numPr>
        <w:pStyle w:val="Compact"/>
      </w:pPr>
      <w:r>
        <w:rPr>
          <w:iCs/>
          <w:i/>
        </w:rPr>
        <w:t xml:space="preserve">Company A:</w:t>
      </w:r>
      <w:r>
        <w:t xml:space="preserve"> </w:t>
      </w:r>
      <w:r>
        <w:t xml:space="preserve">Fintech startup with 15 servers, experiencing weekly manual config errors.</w:t>
      </w:r>
    </w:p>
    <w:p>
      <w:pPr>
        <w:numPr>
          <w:ilvl w:val="1"/>
          <w:numId w:val="1005"/>
        </w:numPr>
        <w:pStyle w:val="Compact"/>
      </w:pPr>
      <w:r>
        <w:rPr>
          <w:iCs/>
          <w:i/>
        </w:rPr>
        <w:t xml:space="preserve">Company B:</w:t>
      </w:r>
      <w:r>
        <w:t xml:space="preserve"> </w:t>
      </w:r>
      <w:r>
        <w:t xml:space="preserve">E-commerce platform handling Black Friday traffic spikes.</w:t>
      </w:r>
    </w:p>
    <w:p>
      <w:pPr>
        <w:numPr>
          <w:ilvl w:val="1"/>
          <w:numId w:val="1005"/>
        </w:numPr>
        <w:pStyle w:val="Compact"/>
      </w:pPr>
      <w:r>
        <w:rPr>
          <w:iCs/>
          <w:i/>
        </w:rPr>
        <w:t xml:space="preserve">Company C:</w:t>
      </w:r>
      <w:r>
        <w:t xml:space="preserve"> </w:t>
      </w:r>
      <w:r>
        <w:t xml:space="preserve">Government-linked agency managing public service portals (Nigeria’s Digital Economy Initiative).</w:t>
      </w:r>
    </w:p>
    <w:p>
      <w:pPr>
        <w:numPr>
          <w:ilvl w:val="0"/>
          <w:numId w:val="1004"/>
        </w:numPr>
        <w:pStyle w:val="Compact"/>
      </w:pPr>
      <w:r>
        <w:rPr>
          <w:bCs/>
          <w:b/>
        </w:rPr>
        <w:t xml:space="preserve">Phase 3 (Impact Assessment):</w:t>
      </w:r>
      <w:r>
        <w:t xml:space="preserve"> </w:t>
      </w:r>
      <w:r>
        <w:t xml:space="preserve">Compare metrics pre/post-Chef implementation using a control group. Key indicators include:</w:t>
      </w:r>
    </w:p>
    <w:p>
      <w:pPr>
        <w:numPr>
          <w:ilvl w:val="1"/>
          <w:numId w:val="1006"/>
        </w:numPr>
        <w:pStyle w:val="Compact"/>
      </w:pPr>
      <w:r>
        <w:t xml:space="preserve">Avg. deployment time reduction</w:t>
      </w:r>
    </w:p>
    <w:p>
      <w:pPr>
        <w:numPr>
          <w:ilvl w:val="1"/>
          <w:numId w:val="1006"/>
        </w:numPr>
        <w:pStyle w:val="Compact"/>
      </w:pPr>
      <w:r>
        <w:t xml:space="preserve">Downtime percentage during load events</w:t>
      </w:r>
    </w:p>
    <w:p>
      <w:pPr>
        <w:numPr>
          <w:ilvl w:val="1"/>
          <w:numId w:val="1006"/>
        </w:numPr>
        <w:pStyle w:val="Compact"/>
      </w:pPr>
      <w:r>
        <w:t xml:space="preserve">Training cost per staff member (vs. traditional methods)</w:t>
      </w:r>
    </w:p>
    <w:bookmarkEnd w:id="25"/>
    <w:bookmarkStart w:id="26" w:name="Xc66a0fb0defcd01f9fa2b24c452edf72b463890"/>
    <w:p>
      <w:pPr>
        <w:pStyle w:val="Heading2"/>
      </w:pPr>
      <w:r>
        <w:t xml:space="preserve">6. Expected Outcomes &amp; Contribution to Thesis Proposal</w:t>
      </w:r>
    </w:p>
    <w:p>
      <w:pPr>
        <w:pStyle w:val="FirstParagraph"/>
      </w:pPr>
      <w:r>
        <w:t xml:space="preserve">This thesis will deliver:</w:t>
      </w:r>
    </w:p>
    <w:p>
      <w:pPr>
        <w:numPr>
          <w:ilvl w:val="0"/>
          <w:numId w:val="1007"/>
        </w:numPr>
        <w:pStyle w:val="Compact"/>
      </w:pPr>
      <w:r>
        <w:t xml:space="preserve">A validated Chef implementation blueprint for Nigeria Lagos, including offline repository setup guides and power-outage recovery protocols.</w:t>
      </w:r>
    </w:p>
    <w:p>
      <w:pPr>
        <w:numPr>
          <w:ilvl w:val="0"/>
          <w:numId w:val="1007"/>
        </w:numPr>
        <w:pStyle w:val="Compact"/>
      </w:pPr>
      <w:r>
        <w:t xml:space="preserve">Educational resources in bilingual format (English/Yoruba) to address the technical literacy gap—critical for scalable adoption across diverse Nigerian teams.</w:t>
      </w:r>
    </w:p>
    <w:p>
      <w:pPr>
        <w:numPr>
          <w:ilvl w:val="0"/>
          <w:numId w:val="1007"/>
        </w:numPr>
        <w:pStyle w:val="Compact"/>
      </w:pPr>
      <w:r>
        <w:t xml:space="preserve">Quantitative proof of Chef’s ROI: Targeting 65% faster deployments and 40% lower infrastructure costs for Lagos SMEs, directly supporting Nigeria’s Digital Economy Policy (2023).</w:t>
      </w:r>
    </w:p>
    <w:p>
      <w:pPr>
        <w:pStyle w:val="FirstParagraph"/>
      </w:pPr>
      <w:r>
        <w:t xml:space="preserve">By grounding Chef in Lagos’ reality—where 91% of businesses prioritize cost over cloud complexity—the research bridges global DevOps trends with African operational pragmatism. The findings will position Nigeria Lagos as a model for infrastructure automation in emerging markets, directly contributing to the UN Sustainable Development Goal 9 (Industry, Innovation and Infrastructure).</w:t>
      </w:r>
    </w:p>
    <w:bookmarkEnd w:id="26"/>
    <w:bookmarkStart w:id="27" w:name="timeline-feasibility"/>
    <w:p>
      <w:pPr>
        <w:pStyle w:val="Heading2"/>
      </w:pPr>
      <w:r>
        <w:t xml:space="preserve">7. Timeline &amp; Feasibility</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interviews in Lagos; Partner recruitment.</w:t>
      </w:r>
    </w:p>
    <w:p>
      <w:pPr>
        <w:pStyle w:val="BodyText"/>
      </w:pPr>
      <w:r>
        <w:t xml:space="preserve">4-6</w:t>
      </w:r>
    </w:p>
    <w:p>
      <w:pPr>
        <w:pStyle w:val="BodyText"/>
      </w:pPr>
      <w:r>
        <w:t xml:space="preserve">Cookbook development; Localized training materials creation.</w:t>
      </w:r>
    </w:p>
    <w:p>
      <w:pPr>
        <w:pStyle w:val="BodyText"/>
      </w:pPr>
      <w:r>
        <w:t xml:space="preserve">7-9</w:t>
      </w:r>
    </w:p>
    <w:p>
      <w:pPr>
        <w:pStyle w:val="BodyText"/>
      </w:pPr>
      <w:r>
        <w:t xml:space="preserve">Pilot deployment across three Lagos companies.</w:t>
      </w:r>
    </w:p>
    <w:p>
      <w:pPr>
        <w:pStyle w:val="BodyText"/>
      </w:pPr>
      <w:r>
        <w:t xml:space="preserve">10-12Data analysis; Thesis write-up; Policy recommendations for Nigerian tech ecosystem.</w:t>
      </w:r>
    </w:p>
    <w:bookmarkEnd w:id="27"/>
    <w:bookmarkStart w:id="28" w:name="conclusion-why-this-thesis-matters-now"/>
    <w:p>
      <w:pPr>
        <w:pStyle w:val="Heading2"/>
      </w:pPr>
      <w:r>
        <w:t xml:space="preserve">8. Conclusion: Why This Thesis Matters Now</w:t>
      </w:r>
    </w:p>
    <w:p>
      <w:pPr>
        <w:pStyle w:val="FirstParagraph"/>
      </w:pPr>
      <w:r>
        <w:t xml:space="preserve">Nigeria Lagos’ digital economy is projected to reach $30B by 2030 (AfDB, 2024), but current infrastructure practices cannot sustain this growth. This thesis proposal argues that Chef is not merely a technical tool—it’s a strategic enabler for Lagos-based businesses to achieve resilience amid volatility. By embedding Chef within Nigeria’s socio-technical landscape, the research will provide the first region-specific framework for automation, moving beyond Western-centric DevOps models. The outcome will empower Nigerian enterprises to compete globally while advancing local talent pipelines—making this Thesis Proposal a vital contribution to both academic discourse and Lagos’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Nigeria Lagos</dc:title>
  <dc:creator/>
  <dc:language>en</dc:language>
  <cp:keywords/>
  <dcterms:created xsi:type="dcterms:W3CDTF">2026-07-20T05:51:26Z</dcterms:created>
  <dcterms:modified xsi:type="dcterms:W3CDTF">2026-07-20T05:51:26Z</dcterms:modified>
</cp:coreProperties>
</file>

<file path=docProps/custom.xml><?xml version="1.0" encoding="utf-8"?>
<Properties xmlns="http://schemas.openxmlformats.org/officeDocument/2006/custom-properties" xmlns:vt="http://schemas.openxmlformats.org/officeDocument/2006/docPropsVTypes"/>
</file>