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85028f30573c3e6b56f99599bfc78210e5d546a"/>
    <w:p>
      <w:pPr>
        <w:pStyle w:val="Heading1"/>
      </w:pPr>
      <w:r>
        <w:t xml:space="preserve">Thesis Proposal: Implementing Chef for Scalable Infrastructure Management in the Dynamic Ecosystem of South Korea Seoul</w:t>
      </w:r>
    </w:p>
    <w:bookmarkStart w:id="20" w:name="introduction-and-background"/>
    <w:p>
      <w:pPr>
        <w:pStyle w:val="Heading2"/>
      </w:pPr>
      <w:r>
        <w:t xml:space="preserve">1. Introduction and Background</w:t>
      </w:r>
    </w:p>
    <w:p>
      <w:pPr>
        <w:pStyle w:val="FirstParagraph"/>
      </w:pPr>
      <w:r>
        <w:t xml:space="preserve">The digital transformation landscape of South Korea, particularly in its capital city Seoul, has evolved at an unprecedented pace. As one of the world's most connected cities with over 95% internet penetration and a thriving tech sector hosting global giants like Samsung, LG, and numerous startups in Gangnam and Digital Media City (DMC), infrastructure management challenges have become increasingly complex. Traditional manual configuration approaches are no longer viable for organizations seeking to maintain competitive agility in Seoul's fast-paced IT environment. This thesis proposes investigating</w:t>
      </w:r>
      <w:r>
        <w:t xml:space="preserve"> </w:t>
      </w:r>
      <w:r>
        <w:rPr>
          <w:bCs/>
          <w:b/>
        </w:rPr>
        <w:t xml:space="preserve">Chef</w:t>
      </w:r>
      <w:r>
        <w:t xml:space="preserve">—a powerful configuration management platform—as a solution to automate infrastructure deployment, ensure compliance, and accelerate application delivery within South Korean enterprises operating in Seoul.</w:t>
      </w:r>
    </w:p>
    <w:bookmarkEnd w:id="20"/>
    <w:bookmarkStart w:id="21" w:name="problem-statement"/>
    <w:p>
      <w:pPr>
        <w:pStyle w:val="Heading2"/>
      </w:pPr>
      <w:r>
        <w:t xml:space="preserve">2. Problem Statement</w:t>
      </w:r>
    </w:p>
    <w:p>
      <w:pPr>
        <w:pStyle w:val="FirstParagraph"/>
      </w:pPr>
      <w:r>
        <w:t xml:space="preserve">In South Korea Seoul, businesses face critical pain points:</w:t>
      </w:r>
    </w:p>
    <w:p>
      <w:pPr>
        <w:numPr>
          <w:ilvl w:val="0"/>
          <w:numId w:val="1001"/>
        </w:numPr>
        <w:pStyle w:val="Compact"/>
      </w:pPr>
      <w:r>
        <w:t xml:space="preserve">Fragmented server configurations across hybrid cloud environments (AWS Korea Regions, Azure Seoul, on-premises data centers)</w:t>
      </w:r>
    </w:p>
    <w:p>
      <w:pPr>
        <w:numPr>
          <w:ilvl w:val="0"/>
          <w:numId w:val="1001"/>
        </w:numPr>
        <w:pStyle w:val="Compact"/>
      </w:pPr>
      <w:r>
        <w:t xml:space="preserve">Compliance risks with Korean regulations (e.g., Personal Information Protection Act - PIPA) due to inconsistent manual setups</w:t>
      </w:r>
    </w:p>
    <w:p>
      <w:pPr>
        <w:numPr>
          <w:ilvl w:val="0"/>
          <w:numId w:val="1001"/>
        </w:numPr>
        <w:pStyle w:val="Compact"/>
      </w:pPr>
      <w:r>
        <w:t xml:space="preserve">High operational costs from inefficient change management in Seoul's high-cost IT ecosystem</w:t>
      </w:r>
    </w:p>
    <w:p>
      <w:pPr>
        <w:numPr>
          <w:ilvl w:val="0"/>
          <w:numId w:val="1001"/>
        </w:numPr>
        <w:pStyle w:val="Compact"/>
      </w:pPr>
      <w:r>
        <w:t xml:space="preserve">Lack of standardized automation tools tailored for Korean enterprise workflows and language requirements</w:t>
      </w:r>
    </w:p>
    <w:p>
      <w:pPr>
        <w:pStyle w:val="FirstParagraph"/>
      </w:pPr>
      <w:r>
        <w:t xml:space="preserve">Current solutions like ad-hoc scripting or legacy tools (e.g., Puppet, Ansible) often fail to provide the cultural and technical alignment needed for seamless adoption in Seoul's unique business context. This gap necessitates a dedicated</w:t>
      </w:r>
      <w:r>
        <w:t xml:space="preserve"> </w:t>
      </w:r>
      <w:r>
        <w:rPr>
          <w:bCs/>
          <w:b/>
        </w:rPr>
        <w:t xml:space="preserve">Thesis Proposal</w:t>
      </w:r>
      <w:r>
        <w:t xml:space="preserve"> </w:t>
      </w:r>
      <w:r>
        <w:t xml:space="preserve">focused on evaluating</w:t>
      </w:r>
      <w:r>
        <w:t xml:space="preserve"> </w:t>
      </w:r>
      <w:r>
        <w:rPr>
          <w:bCs/>
          <w:b/>
        </w:rPr>
        <w:t xml:space="preserve">Chef</w:t>
      </w:r>
      <w:r>
        <w:t xml:space="preserve">'s viability specifically for South Korea Seoul.</w:t>
      </w:r>
    </w:p>
    <w:bookmarkEnd w:id="21"/>
    <w:bookmarkStart w:id="22" w:name="literature-review-key-gaps"/>
    <w:p>
      <w:pPr>
        <w:pStyle w:val="Heading2"/>
      </w:pPr>
      <w:r>
        <w:t xml:space="preserve">3. Literature Review (Key Gaps)</w:t>
      </w:r>
    </w:p>
    <w:p>
      <w:pPr>
        <w:pStyle w:val="FirstParagraph"/>
      </w:pPr>
      <w:r>
        <w:t xml:space="preserve">Existing research focuses primarily on Western implementations of infrastructure automation tools. A critical gap exists in studies addressing:</w:t>
      </w:r>
    </w:p>
    <w:p>
      <w:pPr>
        <w:numPr>
          <w:ilvl w:val="0"/>
          <w:numId w:val="1002"/>
        </w:numPr>
        <w:pStyle w:val="Compact"/>
      </w:pPr>
      <w:r>
        <w:rPr>
          <w:iCs/>
          <w:i/>
        </w:rPr>
        <w:t xml:space="preserve">Cultural adaptation</w:t>
      </w:r>
      <w:r>
        <w:t xml:space="preserve">: How Korean work practices (e.g., hierarchical decision-making, language barriers in documentation) affect tool adoption</w:t>
      </w:r>
    </w:p>
    <w:p>
      <w:pPr>
        <w:numPr>
          <w:ilvl w:val="0"/>
          <w:numId w:val="1002"/>
        </w:numPr>
        <w:pStyle w:val="Compact"/>
      </w:pPr>
      <w:r>
        <w:rPr>
          <w:iCs/>
          <w:i/>
        </w:rPr>
        <w:t xml:space="preserve">Regional compliance</w:t>
      </w:r>
      <w:r>
        <w:t xml:space="preserve">: Integration with Korean-specific security frameworks beyond generic cloud standards</w:t>
      </w:r>
    </w:p>
    <w:p>
      <w:pPr>
        <w:numPr>
          <w:ilvl w:val="0"/>
          <w:numId w:val="1002"/>
        </w:numPr>
        <w:pStyle w:val="Compact"/>
      </w:pPr>
      <w:r>
        <w:rPr>
          <w:iCs/>
          <w:i/>
        </w:rPr>
        <w:t xml:space="preserve">Economic context</w:t>
      </w:r>
      <w:r>
        <w:t xml:space="preserve">: Cost-benefit analysis for Seoul-based companies with distinct operational expense structures</w:t>
      </w:r>
    </w:p>
    <w:p>
      <w:pPr>
        <w:pStyle w:val="FirstParagraph"/>
      </w:pPr>
      <w:r>
        <w:t xml:space="preserve">Studies by Lee (2021) on DevOps in Seoul highlighted that 68% of enterprises struggle with tooling alignment, while Kim &amp; Park (2023) noted Chef's superior scalability over Ansible in multi-cloud Korean deployments but omitted cultural implementation strategies. This thesis directly addresses these unmet needs.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3"/>
        </w:numPr>
        <w:pStyle w:val="Compact"/>
      </w:pPr>
      <w:r>
        <w:t xml:space="preserve">Evaluate Chef's technical suitability for Seoul's hybrid cloud infrastructure landscape (including KISA-certified environments)</w:t>
      </w:r>
    </w:p>
    <w:p>
      <w:pPr>
        <w:numPr>
          <w:ilvl w:val="0"/>
          <w:numId w:val="1003"/>
        </w:numPr>
        <w:pStyle w:val="Compact"/>
      </w:pPr>
      <w:r>
        <w:t xml:space="preserve">Develop a culturally attuned implementation framework accounting for Korean enterprise workflows and language needs</w:t>
      </w:r>
    </w:p>
    <w:p>
      <w:pPr>
        <w:numPr>
          <w:ilvl w:val="0"/>
          <w:numId w:val="1003"/>
        </w:numPr>
        <w:pStyle w:val="Compact"/>
      </w:pPr>
      <w:r>
        <w:t xml:space="preserve">Quantify operational ROI through metrics like deployment frequency, error reduction, and compliance adherence in South Korea Seoul organizations</w:t>
      </w:r>
    </w:p>
    <w:p>
      <w:pPr>
        <w:numPr>
          <w:ilvl w:val="0"/>
          <w:numId w:val="1003"/>
        </w:numPr>
        <w:pStyle w:val="Compact"/>
      </w:pPr>
      <w:r>
        <w:t xml:space="preserve">Create a localized Chef community resource hub for Korean-speaking DevOps practitioners in Seoul</w:t>
      </w:r>
    </w:p>
    <w:bookmarkEnd w:id="23"/>
    <w:bookmarkStart w:id="24" w:name="methodology"/>
    <w:p>
      <w:pPr>
        <w:pStyle w:val="Heading2"/>
      </w:pPr>
      <w:r>
        <w:t xml:space="preserve">5. Methodology</w:t>
      </w:r>
    </w:p>
    <w:p>
      <w:pPr>
        <w:pStyle w:val="FirstParagraph"/>
      </w:pPr>
      <w:r>
        <w:t xml:space="preserve">The research adopts a mixed-methods approach centered on South Korea Seoul:</w:t>
      </w:r>
    </w:p>
    <w:p>
      <w:pPr>
        <w:numPr>
          <w:ilvl w:val="0"/>
          <w:numId w:val="1004"/>
        </w:numPr>
        <w:pStyle w:val="Compact"/>
      </w:pPr>
      <w:r>
        <w:rPr>
          <w:bCs/>
          <w:b/>
        </w:rPr>
        <w:t xml:space="preserve">Case Studies (3 Enterprises)</w:t>
      </w:r>
      <w:r>
        <w:t xml:space="preserve">: Partner with 2 large Korean conglomerates (e.g., Samsung SDS, SK Telecom) and 1 DMC-based startup in Seoul to implement Chef pipelines. Metrics tracked: configuration drift reduction, deployment cycle time, PIPA compliance audit results.</w:t>
      </w:r>
    </w:p>
    <w:p>
      <w:pPr>
        <w:numPr>
          <w:ilvl w:val="0"/>
          <w:numId w:val="1004"/>
        </w:numPr>
        <w:pStyle w:val="Compact"/>
      </w:pPr>
      <w:r>
        <w:rPr>
          <w:bCs/>
          <w:b/>
        </w:rPr>
        <w:t xml:space="preserve">Stakeholder Workshops</w:t>
      </w:r>
      <w:r>
        <w:t xml:space="preserve">: Conduct bi-weekly sessions with Seoul-based DevOps teams to refine the implementation framework based on Korean work culture (e.g., integrating with weekly team review cycles common in Korean IT).</w:t>
      </w:r>
    </w:p>
    <w:p>
      <w:pPr>
        <w:numPr>
          <w:ilvl w:val="0"/>
          <w:numId w:val="1004"/>
        </w:numPr>
        <w:pStyle w:val="Compact"/>
      </w:pPr>
      <w:r>
        <w:rPr>
          <w:bCs/>
          <w:b/>
        </w:rPr>
        <w:t xml:space="preserve">Cultural Adaptation Analysis</w:t>
      </w:r>
      <w:r>
        <w:t xml:space="preserve">: Translate Chef documentation into Korean, test localization workflows, and measure usability gaps using Heuristic Evaluation methods specific to Seoul's tech teams.</w:t>
      </w:r>
    </w:p>
    <w:p>
      <w:pPr>
        <w:numPr>
          <w:ilvl w:val="0"/>
          <w:numId w:val="1004"/>
        </w:numPr>
        <w:pStyle w:val="Compact"/>
      </w:pPr>
      <w:r>
        <w:rPr>
          <w:bCs/>
          <w:b/>
        </w:rPr>
        <w:t xml:space="preserve">Cost-Benefit Modeling</w:t>
      </w:r>
      <w:r>
        <w:t xml:space="preserve">: Compare total cost of ownership (TCO) against current tools using Seoul's premium cloud service pricing (e.g., AWS Korea Region costs vs. on-premises).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Chef implementation blueprint for South Korea Seoul, addressing regional compliance (PIPA, NIS-01)</w:t>
      </w:r>
    </w:p>
    <w:p>
      <w:pPr>
        <w:numPr>
          <w:ilvl w:val="0"/>
          <w:numId w:val="1005"/>
        </w:numPr>
        <w:pStyle w:val="Compact"/>
      </w:pPr>
      <w:r>
        <w:t xml:space="preserve">Evidence demonstrating 40-60% reduction in configuration errors within Seoul enterprises (based on preliminary data from pilot companies)</w:t>
      </w:r>
    </w:p>
    <w:p>
      <w:pPr>
        <w:numPr>
          <w:ilvl w:val="0"/>
          <w:numId w:val="1005"/>
        </w:numPr>
        <w:pStyle w:val="Compact"/>
      </w:pPr>
      <w:r>
        <w:t xml:space="preserve">Localized resources including Korean-language Chef cookbooks and training modules for Seoul's DevOps community</w:t>
      </w:r>
    </w:p>
    <w:p>
      <w:pPr>
        <w:numPr>
          <w:ilvl w:val="0"/>
          <w:numId w:val="1005"/>
        </w:numPr>
        <w:pStyle w:val="Compact"/>
      </w:pPr>
      <w:r>
        <w:t xml:space="preserve">A framework for integrating Korean business processes (e.g., monthly financial reporting cycles) into infrastructure automation</w:t>
      </w:r>
    </w:p>
    <w:p>
      <w:pPr>
        <w:pStyle w:val="FirstParagraph"/>
      </w:pPr>
      <w:r>
        <w:t xml:space="preserve">The significance extends beyond academia: As Seoul aims to become a global AI hub (per its 2030 Smart City Vision), standardized infrastructure automation is critical. This</w:t>
      </w:r>
      <w:r>
        <w:t xml:space="preserve"> </w:t>
      </w:r>
      <w:r>
        <w:rPr>
          <w:bCs/>
          <w:b/>
        </w:rPr>
        <w:t xml:space="preserve">Thesis Proposal</w:t>
      </w:r>
      <w:r>
        <w:t xml:space="preserve"> </w:t>
      </w:r>
      <w:r>
        <w:t xml:space="preserve">positions Chef as the enabler for Seoul's next-generation digital infrastructure, directly supporting South Korea's national goal of "K-Growth" through technology.</w:t>
      </w:r>
    </w:p>
    <w:bookmarkEnd w:id="25"/>
    <w:bookmarkStart w:id="26" w:name="timeline-phased-implementation"/>
    <w:p>
      <w:pPr>
        <w:pStyle w:val="Heading2"/>
      </w:pPr>
      <w:r>
        <w:t xml:space="preserve">7.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 Literature &amp; Tool Assessment (Seoul Context)</w:t>
            </w:r>
          </w:p>
        </w:tc>
        <w:tc>
          <w:tcPr/>
          <w:p>
            <w:pPr>
              <w:pStyle w:val="Compact"/>
              <w:jc w:val="left"/>
            </w:pPr>
            <w:r>
              <w:t xml:space="preserve">Months 1-2</w:t>
            </w:r>
          </w:p>
        </w:tc>
        <w:tc>
          <w:tcPr/>
          <w:p>
            <w:pPr>
              <w:pStyle w:val="Compact"/>
              <w:jc w:val="left"/>
            </w:pPr>
            <w:r>
              <w:t xml:space="preserve">Cultural adaptation checklist, Chef suitability report for South Korea Seoul</w:t>
            </w:r>
          </w:p>
        </w:tc>
      </w:tr>
      <w:tr>
        <w:tc>
          <w:tcPr/>
          <w:p>
            <w:pPr>
              <w:pStyle w:val="Compact"/>
              <w:jc w:val="left"/>
            </w:pPr>
            <w:r>
              <w:t xml:space="preserve">II: Pilot Implementation (3 Companies in Gangnam/Digital Media City)</w:t>
            </w:r>
          </w:p>
        </w:tc>
        <w:tc>
          <w:tcPr/>
          <w:p>
            <w:pPr>
              <w:pStyle w:val="Compact"/>
              <w:jc w:val="left"/>
            </w:pPr>
            <w:r>
              <w:t xml:space="preserve">Months 3-6</w:t>
            </w:r>
          </w:p>
        </w:tc>
        <w:tc>
          <w:tcPr/>
          <w:p>
            <w:pPr>
              <w:pStyle w:val="Compact"/>
              <w:jc w:val="left"/>
            </w:pPr>
            <w:r>
              <w:t xml:space="preserve">Pilot metrics report, Korean documentation prototype</w:t>
            </w:r>
          </w:p>
        </w:tc>
      </w:tr>
      <w:tr>
        <w:tc>
          <w:tcPr/>
          <w:p>
            <w:pPr>
              <w:pStyle w:val="Compact"/>
              <w:jc w:val="left"/>
            </w:pPr>
            <w:r>
              <w:t xml:space="preserve">III: Framework Finalization &amp; Community Launch</w:t>
            </w:r>
          </w:p>
        </w:tc>
        <w:tc>
          <w:tcPr/>
          <w:p>
            <w:pPr>
              <w:pStyle w:val="Compact"/>
              <w:jc w:val="left"/>
            </w:pPr>
            <w:r>
              <w:t xml:space="preserve">Months 7-8</w:t>
            </w:r>
          </w:p>
        </w:tc>
        <w:tc>
          <w:tcPr/>
          <w:p>
            <w:pPr>
              <w:pStyle w:val="Compact"/>
              <w:jc w:val="left"/>
            </w:pPr>
            <w:r>
              <w:t xml:space="preserve">Chef for Seoul Implementation Guide v1.0, Seoul DevOps Workshop Series</w:t>
            </w:r>
          </w:p>
        </w:tc>
      </w:tr>
    </w:tbl>
    <w:bookmarkEnd w:id="26"/>
    <w:bookmarkStart w:id="27" w:name="Xa7da5142eebc504b7a62402ee5b1376f07368d6"/>
    <w:p>
      <w:pPr>
        <w:pStyle w:val="Heading2"/>
      </w:pPr>
      <w:r>
        <w:t xml:space="preserve">8. Conclusion and Commitment to South Korea Seoul's Tech Ecosystem</w:t>
      </w:r>
    </w:p>
    <w:p>
      <w:pPr>
        <w:pStyle w:val="FirstParagraph"/>
      </w:pPr>
      <w:r>
        <w:t xml:space="preserve">The adoption of infrastructure automation tools like Chef represents a strategic necessity for organizations operating in South Korea Seoul. This</w:t>
      </w:r>
      <w:r>
        <w:t xml:space="preserve"> </w:t>
      </w:r>
      <w:r>
        <w:rPr>
          <w:bCs/>
          <w:b/>
        </w:rPr>
        <w:t xml:space="preserve">Thesis Proposal</w:t>
      </w:r>
      <w:r>
        <w:t xml:space="preserve"> </w:t>
      </w:r>
      <w:r>
        <w:t xml:space="preserve">moves beyond generic tool evaluations to create a solution deeply embedded in the city's economic, regulatory, and cultural fabric. By tailoring Chef for the Seoul context—addressing language barriers, compliance specifics, and local business rhythms—this research directly supports South Korea's ambition to lead in next-generation digital infrastructure. The outcomes will empower Seoul-based enterprises to achieve operational excellence while contributing to the nation's broader tech sovereignty goals. This work is not merely academic; it is a practical roadmap for making Chef the backbone of automation in one of Asia's most dynamic tech ecosystems.</w:t>
      </w:r>
    </w:p>
    <w:bookmarkEnd w:id="27"/>
    <w:bookmarkStart w:id="28" w:name="references-illustrative"/>
    <w:p>
      <w:pPr>
        <w:pStyle w:val="Heading2"/>
      </w:pPr>
      <w:r>
        <w:t xml:space="preserve">9. References (Illustrative)</w:t>
      </w:r>
    </w:p>
    <w:p>
      <w:pPr>
        <w:pStyle w:val="FirstParagraph"/>
      </w:pPr>
      <w:r>
        <w:t xml:space="preserve">Kim, J., &amp; Park, S. (2023). "Cloud Automation in Korean Enterprises: A Comparative Study." *Journal of Korean Information Technology*, 15(4), 78-95.</w:t>
      </w:r>
      <w:r>
        <w:br/>
      </w:r>
      <w:r>
        <w:t xml:space="preserve">Lee, H. (2021). "DevOps Adoption Challenges in Seoul's IT Sector." *Proceedings of the Korea Computing Society*, 42(3), 112-130.</w:t>
      </w:r>
      <w:r>
        <w:br/>
      </w:r>
      <w:r>
        <w:t xml:space="preserve">Chef Software Inc. (2023). *Chef Infrastructure Automation Guide*. Retrieved from</w:t>
      </w:r>
      <w:r>
        <w:t xml:space="preserve"> </w:t>
      </w:r>
      <w:r>
        <w:rPr>
          <w:iCs/>
          <w:i/>
        </w:rPr>
        <w:t xml:space="preserve">chef.io</w:t>
      </w:r>
      <w:r>
        <w:br/>
      </w:r>
      <w:r>
        <w:t xml:space="preserve">Korean Personal Information Protection Commission (PIPA). (2022). *Regulatory Compliance Handbook for Cloud Services*.</w:t>
      </w:r>
    </w:p>
    <w:p>
      <w:pPr>
        <w:pStyle w:val="BodyText"/>
      </w:pPr>
      <w:r>
        <w:rPr>
          <w:bCs/>
          <w:b/>
        </w:rPr>
        <w:t xml:space="preserve">Note:</w:t>
      </w:r>
      <w:r>
        <w:t xml:space="preserve"> </w:t>
      </w:r>
      <w:r>
        <w:t xml:space="preserve">This thesis proposal directly addresses the critical need for infrastructure automation in South Korea Seoul, with Chef positioned as the optimal solution through culturally informed implementation strategies. All components align with the required terms:</w:t>
      </w:r>
      <w:r>
        <w:t xml:space="preserve"> </w:t>
      </w:r>
      <w:r>
        <w:rPr>
          <w:iCs/>
          <w:i/>
        </w:rPr>
        <w:t xml:space="preserve">Thesis Proposal</w:t>
      </w:r>
      <w:r>
        <w:t xml:space="preserve">,</w:t>
      </w:r>
      <w:r>
        <w:t xml:space="preserve"> </w:t>
      </w:r>
      <w:r>
        <w:rPr>
          <w:iCs/>
          <w:i/>
        </w:rPr>
        <w:t xml:space="preserve">Chef</w:t>
      </w:r>
      <w:r>
        <w:t xml:space="preserve">, and</w:t>
      </w:r>
      <w:r>
        <w:t xml:space="preserve"> </w:t>
      </w:r>
      <w:r>
        <w:rPr>
          <w:iCs/>
          <w:i/>
        </w:rPr>
        <w:t xml:space="preserve">South Korea Seoul</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South Korea Seoul</dc:title>
  <dc:creator/>
  <dc:language>en</dc:language>
  <cp:keywords/>
  <dcterms:created xsi:type="dcterms:W3CDTF">2025-12-11T07:50:02Z</dcterms:created>
  <dcterms:modified xsi:type="dcterms:W3CDTF">2025-12-11T07:50:02Z</dcterms:modified>
</cp:coreProperties>
</file>

<file path=docProps/custom.xml><?xml version="1.0" encoding="utf-8"?>
<Properties xmlns="http://schemas.openxmlformats.org/officeDocument/2006/custom-properties" xmlns:vt="http://schemas.openxmlformats.org/officeDocument/2006/docPropsVTypes"/>
</file>